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BE40EA" w:rsidR="00BE40EA" w:rsidP="001803BE" w:rsidRDefault="00BE40EA" w14:paraId="1474CEFE" w14:textId="7ED69462">
      <w:pPr>
        <w:pStyle w:val="Heading1"/>
        <w:numPr>
          <w:ilvl w:val="0"/>
          <w:numId w:val="0"/>
        </w:numPr>
        <w:spacing w:before="120"/>
      </w:pPr>
      <w:bookmarkStart w:name="_Toc36218668" w:id="0"/>
      <w:r>
        <w:t>Annexe 1</w:t>
      </w:r>
      <w:r w:rsidR="005517FC">
        <w:t> </w:t>
      </w:r>
      <w:r>
        <w:t>: Outil de dépistage du PAM</w:t>
      </w:r>
      <w:bookmarkEnd w:id="0"/>
    </w:p>
    <w:p w:rsidRPr="00553D03" w:rsidR="00DE3EF2" w:rsidP="00DE3EF2" w:rsidRDefault="00DE3EF2" w14:paraId="07185CFA" w14:textId="77777777">
      <w:pPr>
        <w:rPr>
          <w:b/>
        </w:rPr>
      </w:pPr>
      <w:r>
        <w:rPr>
          <w:b/>
        </w:rPr>
        <w:t>Logique de l'outil</w:t>
      </w:r>
    </w:p>
    <w:p w:rsidR="00DE3EF2" w:rsidP="00DE3EF2" w:rsidRDefault="00DE3EF2" w14:paraId="4CB39399" w14:textId="235A92B5">
      <w:pPr>
        <w:jc w:val="both"/>
        <w:rPr>
          <w:szCs w:val="18"/>
        </w:rPr>
      </w:pPr>
      <w:r>
        <w:t>L'outil de dépistage comprend 2</w:t>
      </w:r>
      <w:r w:rsidR="006A1FA1">
        <w:t>3</w:t>
      </w:r>
      <w:r>
        <w:t xml:space="preserve"> questions générales de niveau 1 (en gras) et environ 70 questions détaillées de niveau 2 (sous chaque question de niveau 1). Ces questions sont classées en huit domaines thématiques qui correspondent aux huit normes environnementales et sociales du PAM.</w:t>
      </w:r>
    </w:p>
    <w:p w:rsidR="00DE3EF2" w:rsidP="00DE3EF2" w:rsidRDefault="00DE3EF2" w14:paraId="203237F0" w14:textId="77777777">
      <w:pPr>
        <w:jc w:val="both"/>
        <w:rPr>
          <w:szCs w:val="18"/>
        </w:rPr>
      </w:pPr>
      <w:r>
        <w:t>Les questions de niveau 1 doivent être traitées EN PREMIER et DANS LEUR ENSEMBLE. Il n'est nécessaire de répondre aux questions de niveau 2 que lorsque la question de niveau 1 correspondante a déclenché un « oui ».</w:t>
      </w:r>
    </w:p>
    <w:p w:rsidR="00DE3EF2" w:rsidP="00DE3EF2" w:rsidRDefault="00DE3EF2" w14:paraId="4198C67B" w14:textId="77777777">
      <w:pPr>
        <w:spacing w:after="0"/>
        <w:jc w:val="both"/>
        <w:rPr>
          <w:szCs w:val="18"/>
        </w:rPr>
      </w:pPr>
      <w:r>
        <w:t>Voici quelques scénarios possibles :</w:t>
      </w:r>
    </w:p>
    <w:p w:rsidRPr="00F63831" w:rsidR="00DE3EF2" w:rsidP="00DE3EF2" w:rsidRDefault="00DE3EF2" w14:paraId="1D0343CA" w14:textId="77777777">
      <w:pPr>
        <w:pStyle w:val="ListParagraph"/>
        <w:numPr>
          <w:ilvl w:val="0"/>
          <w:numId w:val="4"/>
        </w:numPr>
        <w:jc w:val="both"/>
        <w:rPr>
          <w:szCs w:val="18"/>
        </w:rPr>
      </w:pPr>
      <w:r>
        <w:rPr>
          <w:b/>
          <w:szCs w:val="18"/>
        </w:rPr>
        <w:t>Si toutes les questions de niveau 1 reçoivent une réponse négative,</w:t>
      </w:r>
      <w:r>
        <w:t xml:space="preserve"> alors l'ensemble du projet est considéré comme à </w:t>
      </w:r>
      <w:r>
        <w:rPr>
          <w:b/>
          <w:szCs w:val="18"/>
        </w:rPr>
        <w:t>faible risque</w:t>
      </w:r>
      <w:r>
        <w:t xml:space="preserve">. </w:t>
      </w:r>
    </w:p>
    <w:p w:rsidR="00DE3EF2" w:rsidP="00DE3EF2" w:rsidRDefault="00DE3EF2" w14:paraId="214C4D77" w14:textId="159701B3">
      <w:pPr>
        <w:pStyle w:val="ListParagraph"/>
        <w:numPr>
          <w:ilvl w:val="0"/>
          <w:numId w:val="4"/>
        </w:numPr>
        <w:jc w:val="both"/>
        <w:rPr>
          <w:szCs w:val="18"/>
        </w:rPr>
      </w:pPr>
      <w:r>
        <w:rPr>
          <w:b/>
          <w:szCs w:val="18"/>
        </w:rPr>
        <w:t>Si au moins une question de niveau 1 reçoit comme réponse un « oui »</w:t>
      </w:r>
      <w:r>
        <w:t>, passez aux questions de niveau 2 correspondantes. Toutes les questions de niveau 2 sous une question de niveau 1 ayant déclenché un « oui » doivent recevoir une réponse. Les questions de niveau 2 indiqueront si le projet présente un risque « faible », « moyen » ou « élevé ».</w:t>
      </w:r>
    </w:p>
    <w:p w:rsidR="00DE3EF2" w:rsidP="00DE3EF2" w:rsidRDefault="00DE3EF2" w14:paraId="074480BC" w14:textId="77777777">
      <w:pPr>
        <w:pStyle w:val="ListParagraph"/>
        <w:numPr>
          <w:ilvl w:val="1"/>
          <w:numId w:val="4"/>
        </w:numPr>
        <w:jc w:val="both"/>
        <w:rPr>
          <w:szCs w:val="18"/>
        </w:rPr>
      </w:pPr>
      <w:r>
        <w:rPr>
          <w:b/>
          <w:szCs w:val="18"/>
        </w:rPr>
        <w:t>Si au moins une question de niveau 2 indique un niveau de risque élevé</w:t>
      </w:r>
      <w:r>
        <w:t xml:space="preserve">, alors l'ensemble du projet est classé comme un </w:t>
      </w:r>
      <w:r>
        <w:rPr>
          <w:b/>
          <w:szCs w:val="18"/>
        </w:rPr>
        <w:t>projet à haut risque</w:t>
      </w:r>
      <w:r>
        <w:t>.</w:t>
      </w:r>
    </w:p>
    <w:p w:rsidR="00DE3EF2" w:rsidP="00DE3EF2" w:rsidRDefault="00DE3EF2" w14:paraId="6A0B701B" w14:textId="77777777">
      <w:pPr>
        <w:pStyle w:val="ListParagraph"/>
        <w:numPr>
          <w:ilvl w:val="1"/>
          <w:numId w:val="4"/>
        </w:numPr>
        <w:jc w:val="both"/>
        <w:rPr>
          <w:szCs w:val="18"/>
        </w:rPr>
      </w:pPr>
      <w:r>
        <w:t xml:space="preserve">Si aucune question de niveau 2 n'indique un niveau de risque élevé, mais </w:t>
      </w:r>
      <w:r>
        <w:rPr>
          <w:b/>
          <w:szCs w:val="18"/>
        </w:rPr>
        <w:t>qu'au moins une question de niveau 2 indique un niveau de risque moyen</w:t>
      </w:r>
      <w:r>
        <w:t xml:space="preserve">, alors le projet est un </w:t>
      </w:r>
      <w:r>
        <w:rPr>
          <w:b/>
          <w:szCs w:val="18"/>
        </w:rPr>
        <w:t>projet à risque moyen</w:t>
      </w:r>
      <w:r>
        <w:t>.</w:t>
      </w:r>
    </w:p>
    <w:p w:rsidRPr="00403149" w:rsidR="00DE3EF2" w:rsidP="00DE3EF2" w:rsidRDefault="00DE3EF2" w14:paraId="53D8A468" w14:textId="77777777">
      <w:pPr>
        <w:pStyle w:val="ListParagraph"/>
        <w:numPr>
          <w:ilvl w:val="1"/>
          <w:numId w:val="4"/>
        </w:numPr>
        <w:jc w:val="both"/>
        <w:rPr>
          <w:szCs w:val="18"/>
        </w:rPr>
      </w:pPr>
      <w:r>
        <w:rPr>
          <w:b/>
          <w:szCs w:val="18"/>
        </w:rPr>
        <w:t>Si aucune question de niveau 2 ne reçoit une réponse affirmative</w:t>
      </w:r>
      <w:r>
        <w:t xml:space="preserve">, alors le projet est un projet à </w:t>
      </w:r>
      <w:r>
        <w:rPr>
          <w:b/>
          <w:szCs w:val="18"/>
        </w:rPr>
        <w:t>faible risque,</w:t>
      </w:r>
      <w:r>
        <w:t xml:space="preserve"> même si certaines questions de niveau 1 ont déclenché un « oui ».</w:t>
      </w:r>
    </w:p>
    <w:p w:rsidR="00DE3EF2" w:rsidP="00DE3EF2" w:rsidRDefault="00DE3EF2" w14:paraId="39281980" w14:textId="77777777">
      <w:pPr>
        <w:jc w:val="both"/>
        <w:rPr>
          <w:szCs w:val="18"/>
        </w:rPr>
      </w:pPr>
      <w:r>
        <w:t>Décrivez pour chaque question de niveau 1 dans le champ « Annotations » pourquoi la réponse est « non » ou « oui ».</w:t>
      </w:r>
    </w:p>
    <w:p w:rsidR="00DE3EF2" w:rsidP="00DE3EF2" w:rsidRDefault="00DE3EF2" w14:paraId="526716AB" w14:textId="77777777">
      <w:pPr>
        <w:jc w:val="both"/>
        <w:rPr>
          <w:szCs w:val="18"/>
        </w:rPr>
      </w:pPr>
      <w:r>
        <w:t xml:space="preserve">Si un domaine de </w:t>
      </w:r>
      <w:proofErr w:type="gramStart"/>
      <w:r>
        <w:t>risque potentiel</w:t>
      </w:r>
      <w:proofErr w:type="gramEnd"/>
      <w:r>
        <w:t xml:space="preserve"> n'est couvert par aucune des questions de niveau 1 ou de niveau 2, il peut être ajouté à la fin de l'outil de dépistage.</w:t>
      </w:r>
    </w:p>
    <w:p w:rsidR="00DE3EF2" w:rsidP="00DE3EF2" w:rsidRDefault="00DE3EF2" w14:paraId="57DD8FC9" w14:textId="77777777">
      <w:pPr>
        <w:spacing w:after="0"/>
        <w:jc w:val="both"/>
        <w:rPr>
          <w:szCs w:val="18"/>
        </w:rPr>
      </w:pPr>
      <w:r>
        <w:t>Le niveau de risque du projet détermine le type d'actions de suivi nécessaires :</w:t>
      </w:r>
    </w:p>
    <w:p w:rsidRPr="003D652F" w:rsidR="00DE3EF2" w:rsidP="00DE3EF2" w:rsidRDefault="00DE3EF2" w14:paraId="69E200E9" w14:textId="77777777">
      <w:pPr>
        <w:pStyle w:val="ListParagraph"/>
        <w:numPr>
          <w:ilvl w:val="0"/>
          <w:numId w:val="4"/>
        </w:numPr>
        <w:jc w:val="both"/>
      </w:pPr>
      <w:proofErr w:type="gramStart"/>
      <w:r>
        <w:rPr>
          <w:b/>
        </w:rPr>
        <w:t>faible</w:t>
      </w:r>
      <w:proofErr w:type="gramEnd"/>
      <w:r>
        <w:rPr>
          <w:b/>
        </w:rPr>
        <w:t xml:space="preserve"> risque</w:t>
      </w:r>
      <w:r>
        <w:t xml:space="preserve"> (catégorie C) : aucune révision de la conception requise ; aucun plan de gestion des risques nécessaire</w:t>
      </w:r>
    </w:p>
    <w:p w:rsidRPr="003D652F" w:rsidR="00DE3EF2" w:rsidP="00DE3EF2" w:rsidRDefault="00DE3EF2" w14:paraId="1E49E441" w14:textId="77777777">
      <w:pPr>
        <w:pStyle w:val="ListParagraph"/>
        <w:numPr>
          <w:ilvl w:val="0"/>
          <w:numId w:val="4"/>
        </w:numPr>
        <w:jc w:val="both"/>
        <w:rPr>
          <w:szCs w:val="18"/>
        </w:rPr>
      </w:pPr>
      <w:proofErr w:type="gramStart"/>
      <w:r>
        <w:rPr>
          <w:b/>
          <w:szCs w:val="18"/>
        </w:rPr>
        <w:t>risque</w:t>
      </w:r>
      <w:proofErr w:type="gramEnd"/>
      <w:r>
        <w:rPr>
          <w:b/>
          <w:szCs w:val="18"/>
        </w:rPr>
        <w:t xml:space="preserve"> moyen</w:t>
      </w:r>
      <w:r>
        <w:t xml:space="preserve"> (catégorie B) : réviser la conception pour transformer le projet en projet à faible risque OU maintenir les risques et élaborer un plan de gestion des risques (PGES)</w:t>
      </w:r>
    </w:p>
    <w:p w:rsidRPr="003D652F" w:rsidR="00DE3EF2" w:rsidP="00DE3EF2" w:rsidRDefault="00DE3EF2" w14:paraId="13C663E3" w14:textId="1E90BBBE">
      <w:pPr>
        <w:pStyle w:val="ListParagraph"/>
        <w:numPr>
          <w:ilvl w:val="0"/>
          <w:numId w:val="4"/>
        </w:numPr>
        <w:jc w:val="both"/>
        <w:rPr>
          <w:szCs w:val="18"/>
        </w:rPr>
      </w:pPr>
      <w:proofErr w:type="gramStart"/>
      <w:r>
        <w:rPr>
          <w:b/>
          <w:szCs w:val="18"/>
        </w:rPr>
        <w:t>risque</w:t>
      </w:r>
      <w:proofErr w:type="gramEnd"/>
      <w:r>
        <w:rPr>
          <w:b/>
          <w:szCs w:val="18"/>
        </w:rPr>
        <w:t xml:space="preserve"> élevé</w:t>
      </w:r>
      <w:r>
        <w:t xml:space="preserve"> (catégorie A) : réviser la conception pour transformer le projet en projet à risque faible ou moyen OU abandonner le projet OU maintenir les risques, organiser une évaluation d'impact indépendante</w:t>
      </w:r>
      <w:r w:rsidR="007114B6">
        <w:t xml:space="preserve"> (EIES)</w:t>
      </w:r>
      <w:r>
        <w:t xml:space="preserve"> et élaborer un plan de gestion des risques (PGES)</w:t>
      </w:r>
    </w:p>
    <w:p w:rsidRPr="0009081E" w:rsidR="00DE3EF2" w:rsidP="00DE3EF2" w:rsidRDefault="00DE3EF2" w14:paraId="3CF2BFE0" w14:textId="77777777">
      <w:pPr>
        <w:rPr>
          <w:b/>
        </w:rPr>
      </w:pPr>
      <w:r>
        <w:rPr>
          <w:b/>
        </w:rPr>
        <w:t>Portée des questions</w:t>
      </w:r>
    </w:p>
    <w:p w:rsidR="00DE3EF2" w:rsidP="00DE3EF2" w:rsidRDefault="00DE3EF2" w14:paraId="47B7C7FF" w14:textId="6364E3CE">
      <w:r>
        <w:t>Toutes les questions s'appliquent à toutes les phases du projet</w:t>
      </w:r>
      <w:r w:rsidR="005517FC">
        <w:t> </w:t>
      </w:r>
      <w:r>
        <w:t>: la phase de mise en œuvre du projet (par exemple</w:t>
      </w:r>
      <w:r w:rsidR="005517FC">
        <w:t> </w:t>
      </w:r>
      <w:r>
        <w:t>: démarrage, construction, etc.), ainsi que toutes les phases après la fin de l'intervention du PAM (par exemple</w:t>
      </w:r>
      <w:r w:rsidR="005517FC">
        <w:t> </w:t>
      </w:r>
      <w:r>
        <w:t>: maintenance, production autonome, exploitation, déclassement), dans la mesure où des informations suffisantes sont disponibles.</w:t>
      </w:r>
    </w:p>
    <w:p w:rsidR="00DE3EF2" w:rsidP="00DE3EF2" w:rsidRDefault="00DE3EF2" w14:paraId="70805062" w14:textId="1327E5E1">
      <w:r>
        <w:t>Toutes les questions s'appliquent à toutes les composantes de l'activité programmatique, que les composantes soient mises en œuvre par le PAM ou par le biais de partenaires. Les partenaires sont également liés par les sauvegardes du PAM.</w:t>
      </w:r>
      <w:r w:rsidR="009E2480">
        <w:t xml:space="preserve"> </w:t>
      </w:r>
    </w:p>
    <w:p w:rsidR="00DE3EF2" w:rsidP="00DE3EF2" w:rsidRDefault="00DE3EF2" w14:paraId="0598BC23" w14:textId="77777777">
      <w:r>
        <w:t xml:space="preserve">Il faut répondre à toutes les questions en gardant à l'esprit que les personnes susceptibles d'être affectées par le projet ne sont pas nécessairement des bénéficiaires. </w:t>
      </w:r>
      <w:r>
        <w:br w:type="page"/>
      </w:r>
    </w:p>
    <w:tbl>
      <w:tblPr>
        <w:tblW w:w="15382" w:type="dxa"/>
        <w:tblBorders>
          <w:top w:val="outset" w:color="auto" w:sz="6" w:space="0"/>
          <w:left w:val="outset" w:color="auto" w:sz="6" w:space="0"/>
          <w:bottom w:val="outset" w:color="auto" w:sz="6" w:space="0"/>
          <w:right w:val="outset" w:color="auto" w:sz="6" w:space="0"/>
        </w:tblBorders>
        <w:tblLayout w:type="fixed"/>
        <w:tblCellMar>
          <w:left w:w="0" w:type="dxa"/>
          <w:right w:w="0" w:type="dxa"/>
        </w:tblCellMar>
        <w:tblLook w:val="04A0" w:firstRow="1" w:lastRow="0" w:firstColumn="1" w:lastColumn="0" w:noHBand="0" w:noVBand="1"/>
      </w:tblPr>
      <w:tblGrid>
        <w:gridCol w:w="1522"/>
        <w:gridCol w:w="630"/>
        <w:gridCol w:w="1584"/>
        <w:gridCol w:w="4716"/>
        <w:gridCol w:w="540"/>
        <w:gridCol w:w="900"/>
        <w:gridCol w:w="5455"/>
        <w:gridCol w:w="35"/>
      </w:tblGrid>
      <w:tr w:rsidRPr="00E74E45" w:rsidR="00D572A5" w:rsidTr="00251063" w14:paraId="55AF7355" w14:textId="77777777">
        <w:trPr>
          <w:trHeight w:val="270"/>
        </w:trPr>
        <w:tc>
          <w:tcPr>
            <w:tcW w:w="8452" w:type="dxa"/>
            <w:gridSpan w:val="4"/>
            <w:tcBorders>
              <w:top w:val="single" w:color="000000" w:sz="6" w:space="0"/>
              <w:left w:val="single" w:color="000000" w:sz="6" w:space="0"/>
              <w:bottom w:val="single" w:color="000000" w:sz="6" w:space="0"/>
              <w:right w:val="single" w:color="000000" w:sz="6" w:space="0"/>
            </w:tcBorders>
            <w:shd w:val="clear" w:color="auto" w:fill="006FC0"/>
            <w:vAlign w:val="center"/>
            <w:hideMark/>
          </w:tcPr>
          <w:p w:rsidRPr="00E74E45" w:rsidR="00E74E45" w:rsidP="00E74E45" w:rsidRDefault="00E74E45" w14:paraId="20792BC3" w14:textId="2391EE2C">
            <w:pPr>
              <w:spacing w:after="0" w:line="240" w:lineRule="auto"/>
              <w:ind w:left="90" w:right="90"/>
              <w:textAlignment w:val="baseline"/>
              <w:rPr>
                <w:rFonts w:eastAsia="Times New Roman" w:cs="Open Sans"/>
                <w:szCs w:val="18"/>
                <w:lang w:val="en-US"/>
              </w:rPr>
            </w:pPr>
            <w:r w:rsidRPr="00E74E45">
              <w:rPr>
                <w:rFonts w:eastAsia="Times New Roman" w:cs="Open Sans"/>
                <w:b/>
                <w:bCs/>
                <w:color w:val="FFFFFF"/>
                <w:szCs w:val="18"/>
              </w:rPr>
              <w:t xml:space="preserve">Norme E&amp;S </w:t>
            </w:r>
            <w:proofErr w:type="gramStart"/>
            <w:r w:rsidRPr="00E74E45">
              <w:rPr>
                <w:rFonts w:eastAsia="Times New Roman" w:cs="Open Sans"/>
                <w:b/>
                <w:bCs/>
                <w:color w:val="FFFFFF"/>
                <w:szCs w:val="18"/>
              </w:rPr>
              <w:t>1:</w:t>
            </w:r>
            <w:proofErr w:type="gramEnd"/>
            <w:r w:rsidRPr="00E74E45">
              <w:rPr>
                <w:rFonts w:eastAsia="Times New Roman" w:cs="Open Sans"/>
                <w:b/>
                <w:bCs/>
                <w:color w:val="FFFFFF"/>
                <w:szCs w:val="18"/>
              </w:rPr>
              <w:t xml:space="preserve"> Gestion </w:t>
            </w:r>
            <w:r w:rsidR="00543964">
              <w:rPr>
                <w:rFonts w:eastAsia="Times New Roman" w:cs="Open Sans"/>
                <w:b/>
                <w:bCs/>
                <w:color w:val="FFFFFF"/>
                <w:szCs w:val="18"/>
              </w:rPr>
              <w:t>D</w:t>
            </w:r>
            <w:r w:rsidRPr="00E74E45">
              <w:rPr>
                <w:rFonts w:eastAsia="Times New Roman" w:cs="Open Sans"/>
                <w:b/>
                <w:bCs/>
                <w:color w:val="FFFFFF"/>
                <w:szCs w:val="18"/>
              </w:rPr>
              <w:t xml:space="preserve">urable des </w:t>
            </w:r>
            <w:r w:rsidR="00543964">
              <w:rPr>
                <w:rFonts w:eastAsia="Times New Roman" w:cs="Open Sans"/>
                <w:b/>
                <w:bCs/>
                <w:color w:val="FFFFFF"/>
                <w:szCs w:val="18"/>
              </w:rPr>
              <w:t>R</w:t>
            </w:r>
            <w:r w:rsidRPr="00E74E45">
              <w:rPr>
                <w:rFonts w:eastAsia="Times New Roman" w:cs="Open Sans"/>
                <w:b/>
                <w:bCs/>
                <w:color w:val="FFFFFF"/>
                <w:szCs w:val="18"/>
              </w:rPr>
              <w:t xml:space="preserve">essources </w:t>
            </w:r>
            <w:r w:rsidR="00543964">
              <w:rPr>
                <w:rFonts w:eastAsia="Times New Roman" w:cs="Open Sans"/>
                <w:b/>
                <w:bCs/>
                <w:color w:val="FFFFFF"/>
                <w:szCs w:val="18"/>
              </w:rPr>
              <w:t>N</w:t>
            </w:r>
            <w:r w:rsidRPr="00E74E45">
              <w:rPr>
                <w:rFonts w:eastAsia="Times New Roman" w:cs="Open Sans"/>
                <w:b/>
                <w:bCs/>
                <w:color w:val="FFFFFF"/>
                <w:szCs w:val="18"/>
              </w:rPr>
              <w:t>aturelles</w:t>
            </w:r>
            <w:r w:rsidRPr="00E74E45">
              <w:rPr>
                <w:rFonts w:eastAsia="Times New Roman" w:cs="Open Sans"/>
                <w:color w:val="FFFFFF"/>
                <w:szCs w:val="18"/>
                <w:lang w:val="en-US"/>
              </w:rPr>
              <w:t> </w:t>
            </w:r>
          </w:p>
        </w:tc>
        <w:tc>
          <w:tcPr>
            <w:tcW w:w="540" w:type="dxa"/>
            <w:tcBorders>
              <w:top w:val="single" w:color="000000" w:sz="6" w:space="0"/>
              <w:left w:val="single" w:color="000000" w:sz="6" w:space="0"/>
              <w:bottom w:val="single" w:color="000000" w:sz="6" w:space="0"/>
              <w:right w:val="single" w:color="000000" w:sz="6" w:space="0"/>
            </w:tcBorders>
            <w:shd w:val="clear" w:color="auto" w:fill="006FC0"/>
            <w:vAlign w:val="center"/>
            <w:hideMark/>
          </w:tcPr>
          <w:p w:rsidRPr="00E74E45" w:rsidR="00E74E45" w:rsidP="00E74E45" w:rsidRDefault="00E74E45" w14:paraId="63909FB2" w14:textId="77777777">
            <w:pPr>
              <w:spacing w:after="0" w:line="240" w:lineRule="auto"/>
              <w:ind w:left="90" w:right="90"/>
              <w:textAlignment w:val="baseline"/>
              <w:rPr>
                <w:rFonts w:eastAsia="Times New Roman" w:cs="Open Sans"/>
                <w:szCs w:val="18"/>
                <w:lang w:val="en-US"/>
              </w:rPr>
            </w:pPr>
            <w:r w:rsidRPr="00E74E45">
              <w:rPr>
                <w:rFonts w:eastAsia="Times New Roman" w:cs="Open Sans"/>
                <w:sz w:val="17"/>
                <w:szCs w:val="17"/>
                <w:lang w:val="en-US"/>
              </w:rPr>
              <w:t> </w:t>
            </w:r>
          </w:p>
        </w:tc>
        <w:tc>
          <w:tcPr>
            <w:tcW w:w="900" w:type="dxa"/>
            <w:tcBorders>
              <w:top w:val="single" w:color="000000" w:sz="6" w:space="0"/>
              <w:left w:val="single" w:color="000000" w:sz="6" w:space="0"/>
              <w:bottom w:val="single" w:color="000000" w:sz="6" w:space="0"/>
              <w:right w:val="single" w:color="000000" w:sz="6" w:space="0"/>
            </w:tcBorders>
            <w:shd w:val="clear" w:color="auto" w:fill="006FC0"/>
            <w:vAlign w:val="center"/>
            <w:hideMark/>
          </w:tcPr>
          <w:p w:rsidRPr="00E74E45" w:rsidR="00E74E45" w:rsidP="00E74E45" w:rsidRDefault="00E74E45" w14:paraId="3E4B50EC"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color w:val="FFFFFF"/>
                <w:sz w:val="17"/>
                <w:szCs w:val="17"/>
              </w:rPr>
              <w:t>Niveau</w:t>
            </w:r>
            <w:r w:rsidRPr="00E74E45">
              <w:rPr>
                <w:rFonts w:eastAsia="Times New Roman" w:cs="Open Sans"/>
                <w:color w:val="FFFFFF"/>
                <w:sz w:val="17"/>
                <w:szCs w:val="17"/>
                <w:lang w:val="en-US"/>
              </w:rPr>
              <w:t> </w:t>
            </w:r>
          </w:p>
        </w:tc>
        <w:tc>
          <w:tcPr>
            <w:tcW w:w="5490" w:type="dxa"/>
            <w:gridSpan w:val="2"/>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6A6C3EBB"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 w:val="17"/>
                <w:szCs w:val="17"/>
              </w:rPr>
              <w:t>Annotations</w:t>
            </w:r>
            <w:r w:rsidRPr="00E74E45">
              <w:rPr>
                <w:rFonts w:eastAsia="Times New Roman" w:cs="Open Sans"/>
                <w:sz w:val="17"/>
                <w:szCs w:val="17"/>
                <w:lang w:val="en-US"/>
              </w:rPr>
              <w:t> </w:t>
            </w:r>
          </w:p>
        </w:tc>
      </w:tr>
      <w:tr w:rsidRPr="00E74E45" w:rsidR="00D572A5" w:rsidTr="00E91B31" w14:paraId="3A2EB48B" w14:textId="77777777">
        <w:trPr>
          <w:trHeight w:val="555"/>
        </w:trPr>
        <w:tc>
          <w:tcPr>
            <w:tcW w:w="1522"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6E87732"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1</w:t>
            </w:r>
            <w:r w:rsidRPr="00E74E45">
              <w:rPr>
                <w:rFonts w:eastAsia="Times New Roman" w:cs="Open Sans"/>
                <w:szCs w:val="18"/>
                <w:lang w:val="en-US"/>
              </w:rPr>
              <w:t> </w:t>
            </w:r>
          </w:p>
        </w:tc>
        <w:tc>
          <w:tcPr>
            <w:tcW w:w="6930" w:type="dxa"/>
            <w:gridSpan w:val="3"/>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F31818B"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L’intervention pourrait-elle modifier la couverture terrestre des forêts, des zones humides, des terres agricoles, des pâturages ou d'autres paysages d'importance écologique ou économique</w:t>
            </w:r>
            <w:r w:rsidRPr="00E74E45">
              <w:rPr>
                <w:rFonts w:ascii="Times New Roman" w:hAnsi="Times New Roman" w:eastAsia="Times New Roman" w:cs="Times New Roman"/>
                <w:b/>
                <w:bCs/>
                <w:szCs w:val="18"/>
              </w:rPr>
              <w:t> </w:t>
            </w:r>
            <w:r w:rsidRPr="00E74E45">
              <w:rPr>
                <w:rFonts w:eastAsia="Times New Roman" w:cs="Open Sans"/>
                <w:b/>
                <w:bC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9439D2C"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1F15523"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lang w:val="en-US"/>
              </w:rPr>
              <w:t> </w:t>
            </w:r>
          </w:p>
        </w:tc>
        <w:tc>
          <w:tcPr>
            <w:tcW w:w="549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25BE361"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Exemples</w:t>
            </w:r>
            <w:r w:rsidRPr="00E74E45">
              <w:rPr>
                <w:rFonts w:ascii="Times New Roman" w:hAnsi="Times New Roman" w:eastAsia="Times New Roman" w:cs="Times New Roman"/>
                <w:i/>
                <w:iCs/>
                <w:sz w:val="14"/>
                <w:szCs w:val="14"/>
              </w:rPr>
              <w:t> </w:t>
            </w:r>
            <w:r w:rsidRPr="00E74E45">
              <w:rPr>
                <w:rFonts w:eastAsia="Times New Roman" w:cs="Open Sans"/>
                <w:sz w:val="14"/>
                <w:szCs w:val="14"/>
              </w:rPr>
              <w:t>: le changement de la couverture terrestre peut être intentionnel (par exemple, conversion de parcours ou de forêts en terres agricoles) ou involontaire (par exemple, des réfugiés déboisant la zone autour du camp de réfugiés)</w:t>
            </w:r>
            <w:r w:rsidRPr="00E74E45">
              <w:rPr>
                <w:rFonts w:eastAsia="Times New Roman" w:cs="Open Sans"/>
                <w:sz w:val="14"/>
                <w:szCs w:val="14"/>
                <w:lang w:val="es-419"/>
              </w:rPr>
              <w:t> </w:t>
            </w:r>
          </w:p>
        </w:tc>
      </w:tr>
      <w:tr w:rsidRPr="00E74E45" w:rsidR="00D572A5" w:rsidTr="00E91B31" w14:paraId="54971A31" w14:textId="77777777">
        <w:trPr>
          <w:trHeight w:val="915"/>
        </w:trPr>
        <w:tc>
          <w:tcPr>
            <w:tcW w:w="1522" w:type="dxa"/>
            <w:vMerge w:val="restart"/>
            <w:tcBorders>
              <w:top w:val="single" w:color="000000" w:sz="6" w:space="0"/>
              <w:left w:val="single" w:color="000000" w:sz="6" w:space="0"/>
              <w:bottom w:val="single" w:color="000000" w:sz="6" w:space="0"/>
              <w:right w:val="single" w:color="000000" w:sz="6" w:space="0"/>
            </w:tcBorders>
            <w:textDirection w:val="btLr"/>
            <w:vAlign w:val="center"/>
            <w:hideMark/>
          </w:tcPr>
          <w:p w:rsidRPr="00E74E45" w:rsidR="00E74E45" w:rsidP="00E74E45" w:rsidRDefault="00E74E45" w14:paraId="2CD0FABC" w14:textId="4B2C1304">
            <w:pPr>
              <w:spacing w:after="0" w:line="240" w:lineRule="auto"/>
              <w:ind w:left="90" w:right="90"/>
              <w:jc w:val="center"/>
              <w:textAlignment w:val="baseline"/>
              <w:rPr>
                <w:rFonts w:eastAsia="Times New Roman" w:cs="Open Sans"/>
                <w:szCs w:val="18"/>
                <w:lang w:val="it-IT"/>
              </w:rPr>
            </w:pPr>
            <w:proofErr w:type="gramStart"/>
            <w:r w:rsidRPr="00E74E45">
              <w:rPr>
                <w:rFonts w:eastAsia="Times New Roman" w:cs="Open Sans"/>
                <w:szCs w:val="18"/>
              </w:rPr>
              <w:t>si</w:t>
            </w:r>
            <w:proofErr w:type="gramEnd"/>
            <w:r w:rsidRPr="00E74E45">
              <w:rPr>
                <w:rFonts w:eastAsia="Times New Roman" w:cs="Open Sans"/>
                <w:szCs w:val="18"/>
              </w:rPr>
              <w:t xml:space="preserve"> la réponse </w:t>
            </w:r>
            <w:r w:rsidRPr="00E74E45" w:rsidR="00D572A5">
              <w:rPr>
                <w:rFonts w:eastAsia="Times New Roman" w:cs="Open Sans"/>
                <w:szCs w:val="18"/>
              </w:rPr>
              <w:t>à Q</w:t>
            </w:r>
            <w:r w:rsidR="00D572A5">
              <w:rPr>
                <w:rFonts w:eastAsia="Times New Roman" w:cs="Open Sans"/>
                <w:szCs w:val="18"/>
              </w:rPr>
              <w:t>1</w:t>
            </w:r>
            <w:r w:rsidRPr="00E74E45">
              <w:rPr>
                <w:rFonts w:eastAsia="Times New Roman" w:cs="Open Sans"/>
                <w:szCs w:val="18"/>
              </w:rPr>
              <w:t xml:space="preserve"> est oui</w:t>
            </w: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82FC7A6"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1.1</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C0B24D8"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dégrader, fragmenter ou convertir la couverture végétale dans une zone (contiguë ou cumulative) de 1 à 10 hectares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2911769"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33BDFAD"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9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B00C318"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Exemples</w:t>
            </w:r>
            <w:r w:rsidRPr="00E74E45">
              <w:rPr>
                <w:rFonts w:eastAsia="Times New Roman" w:cs="Open Sans"/>
                <w:sz w:val="14"/>
                <w:szCs w:val="14"/>
              </w:rPr>
              <w:t xml:space="preserve"> de dégradation</w:t>
            </w:r>
            <w:r w:rsidRPr="00E74E45">
              <w:rPr>
                <w:rFonts w:ascii="Times New Roman" w:hAnsi="Times New Roman" w:eastAsia="Times New Roman" w:cs="Times New Roman"/>
                <w:sz w:val="14"/>
                <w:szCs w:val="14"/>
              </w:rPr>
              <w:t> </w:t>
            </w:r>
            <w:r w:rsidRPr="00E74E45">
              <w:rPr>
                <w:rFonts w:eastAsia="Times New Roman" w:cs="Open Sans"/>
                <w:sz w:val="14"/>
                <w:szCs w:val="14"/>
              </w:rPr>
              <w:t>: brûlis, éclaircie, abattage, élagage et récolte non durables des arbres et autres ressources forestières</w:t>
            </w:r>
            <w:r w:rsidRPr="00E74E45">
              <w:rPr>
                <w:rFonts w:eastAsia="Times New Roman" w:cs="Open Sans"/>
                <w:sz w:val="14"/>
                <w:szCs w:val="14"/>
                <w:lang w:val="en-US"/>
              </w:rPr>
              <w:t> </w:t>
            </w:r>
          </w:p>
          <w:p w:rsidRPr="00E74E45" w:rsidR="00E74E45" w:rsidP="00E74E45" w:rsidRDefault="00E74E45" w14:paraId="074941FE"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Exemples</w:t>
            </w:r>
            <w:r w:rsidRPr="00E74E45">
              <w:rPr>
                <w:rFonts w:eastAsia="Times New Roman" w:cs="Open Sans"/>
                <w:sz w:val="14"/>
                <w:szCs w:val="14"/>
              </w:rPr>
              <w:t xml:space="preserve"> de fragmentation</w:t>
            </w:r>
            <w:r w:rsidRPr="00E74E45">
              <w:rPr>
                <w:rFonts w:ascii="Times New Roman" w:hAnsi="Times New Roman" w:eastAsia="Times New Roman" w:cs="Times New Roman"/>
                <w:sz w:val="14"/>
                <w:szCs w:val="14"/>
              </w:rPr>
              <w:t> </w:t>
            </w:r>
            <w:r w:rsidRPr="00E74E45">
              <w:rPr>
                <w:rFonts w:eastAsia="Times New Roman" w:cs="Open Sans"/>
                <w:sz w:val="14"/>
                <w:szCs w:val="14"/>
              </w:rPr>
              <w:t>: clôtures supplémentaires, construction de nouveaux sentiers ou routes à travers une forêt, nouvelle fragmentation des parcelles.</w:t>
            </w:r>
            <w:r w:rsidRPr="00E74E45">
              <w:rPr>
                <w:rFonts w:eastAsia="Times New Roman" w:cs="Open Sans"/>
                <w:sz w:val="14"/>
                <w:szCs w:val="14"/>
                <w:lang w:val="en-US"/>
              </w:rPr>
              <w:t> </w:t>
            </w:r>
          </w:p>
          <w:p w:rsidRPr="00E74E45" w:rsidR="00E74E45" w:rsidP="00E74E45" w:rsidRDefault="00E74E45" w14:paraId="207571AF"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Exemples</w:t>
            </w:r>
            <w:r w:rsidRPr="00E74E45">
              <w:rPr>
                <w:rFonts w:eastAsia="Times New Roman" w:cs="Open Sans"/>
                <w:sz w:val="14"/>
                <w:szCs w:val="14"/>
              </w:rPr>
              <w:t xml:space="preserve"> de conversion</w:t>
            </w:r>
            <w:r w:rsidRPr="00E74E45">
              <w:rPr>
                <w:rFonts w:ascii="Times New Roman" w:hAnsi="Times New Roman" w:eastAsia="Times New Roman" w:cs="Times New Roman"/>
                <w:sz w:val="14"/>
                <w:szCs w:val="14"/>
              </w:rPr>
              <w:t> </w:t>
            </w:r>
            <w:r w:rsidRPr="00E74E45">
              <w:rPr>
                <w:rFonts w:eastAsia="Times New Roman" w:cs="Open Sans"/>
                <w:sz w:val="14"/>
                <w:szCs w:val="14"/>
              </w:rPr>
              <w:t>: défrichement de forêts pour l'agriculture ou la construction. A noter qu'une route de 10m de large x 10km de long couvre 10ha.</w:t>
            </w:r>
            <w:r w:rsidRPr="00E74E45">
              <w:rPr>
                <w:rFonts w:eastAsia="Times New Roman" w:cs="Open Sans"/>
                <w:sz w:val="14"/>
                <w:szCs w:val="14"/>
                <w:lang w:val="en-US"/>
              </w:rPr>
              <w:t> </w:t>
            </w:r>
          </w:p>
        </w:tc>
      </w:tr>
      <w:tr w:rsidRPr="00E74E45" w:rsidR="00D572A5" w:rsidTr="00E91B31" w14:paraId="64F2CCF9" w14:textId="77777777">
        <w:trPr>
          <w:trHeight w:val="885"/>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43D4BEEA" w14:textId="77777777">
            <w:pPr>
              <w:spacing w:after="0" w:line="240" w:lineRule="auto"/>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3ACED2D"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1.2</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C13ACD8" w14:textId="77777777">
            <w:pPr>
              <w:spacing w:after="0" w:line="240" w:lineRule="auto"/>
              <w:ind w:left="90" w:right="90"/>
              <w:textAlignment w:val="baseline"/>
              <w:rPr>
                <w:rFonts w:eastAsia="Times New Roman" w:cs="Open Sans"/>
                <w:szCs w:val="18"/>
                <w:lang w:val="es-419"/>
              </w:rPr>
            </w:pPr>
            <w:r w:rsidRPr="00E74E45">
              <w:rPr>
                <w:rFonts w:eastAsia="Times New Roman" w:cs="Open Sans"/>
                <w:szCs w:val="18"/>
              </w:rPr>
              <w:t>L’intervention pourrait-elle dégrader, fragmenter ou convertir la couverture végétale dans une zone (contiguë ou cumulative) de plus de 10 hectares ?</w:t>
            </w:r>
            <w:r w:rsidRPr="00E74E45">
              <w:rPr>
                <w:rFonts w:eastAsia="Times New Roman" w:cs="Open Sans"/>
                <w:szCs w:val="18"/>
                <w:lang w:val="es-419"/>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9DA979D"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1F71DE8"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9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04305C8"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Exemples</w:t>
            </w:r>
            <w:r w:rsidRPr="00E74E45">
              <w:rPr>
                <w:rFonts w:eastAsia="Times New Roman" w:cs="Open Sans"/>
                <w:sz w:val="14"/>
                <w:szCs w:val="14"/>
              </w:rPr>
              <w:t xml:space="preserve"> de dégradation : brûlis, éclaircie, abattage, élagage et récolte non durables des arbres et autres ressources forestières</w:t>
            </w:r>
            <w:r w:rsidRPr="00E74E45">
              <w:rPr>
                <w:rFonts w:eastAsia="Times New Roman" w:cs="Open Sans"/>
                <w:sz w:val="14"/>
                <w:szCs w:val="14"/>
                <w:lang w:val="en-US"/>
              </w:rPr>
              <w:t> </w:t>
            </w:r>
          </w:p>
          <w:p w:rsidRPr="00E74E45" w:rsidR="00E74E45" w:rsidP="00E74E45" w:rsidRDefault="00E74E45" w14:paraId="46417B7C"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Exemples</w:t>
            </w:r>
            <w:r w:rsidRPr="00E74E45">
              <w:rPr>
                <w:rFonts w:eastAsia="Times New Roman" w:cs="Open Sans"/>
                <w:sz w:val="14"/>
                <w:szCs w:val="14"/>
              </w:rPr>
              <w:t xml:space="preserve"> de fragmentation : clôtures supplémentaires, construction de nouveaux sentiers ou routes à travers une forêt, nouvelle fragmentation des parcelles.</w:t>
            </w:r>
            <w:r w:rsidRPr="00E74E45">
              <w:rPr>
                <w:rFonts w:eastAsia="Times New Roman" w:cs="Open Sans"/>
                <w:sz w:val="14"/>
                <w:szCs w:val="14"/>
                <w:lang w:val="en-US"/>
              </w:rPr>
              <w:t> </w:t>
            </w:r>
          </w:p>
          <w:p w:rsidRPr="00E74E45" w:rsidR="00E74E45" w:rsidP="00E74E45" w:rsidRDefault="00E74E45" w14:paraId="592B15DE" w14:textId="77777777">
            <w:pPr>
              <w:spacing w:after="0" w:line="240" w:lineRule="auto"/>
              <w:ind w:left="90" w:right="15"/>
              <w:textAlignment w:val="baseline"/>
              <w:rPr>
                <w:rFonts w:eastAsia="Times New Roman" w:cs="Open Sans"/>
                <w:szCs w:val="18"/>
                <w:lang w:val="en-US"/>
              </w:rPr>
            </w:pPr>
            <w:r w:rsidRPr="00E74E45">
              <w:rPr>
                <w:rFonts w:eastAsia="Times New Roman" w:cs="Open Sans"/>
                <w:i/>
                <w:iCs/>
                <w:sz w:val="14"/>
                <w:szCs w:val="14"/>
              </w:rPr>
              <w:t>Exemples</w:t>
            </w:r>
            <w:r w:rsidRPr="00E74E45">
              <w:rPr>
                <w:rFonts w:eastAsia="Times New Roman" w:cs="Open Sans"/>
                <w:sz w:val="14"/>
                <w:szCs w:val="14"/>
              </w:rPr>
              <w:t xml:space="preserve"> de conversion : défrichement de forêts pour l'agriculture ou la construction. À noter qu'une route de 10 m de large x 10 km de long couvre 10 hectares.</w:t>
            </w:r>
            <w:r w:rsidRPr="00E74E45">
              <w:rPr>
                <w:rFonts w:eastAsia="Times New Roman" w:cs="Open Sans"/>
                <w:sz w:val="14"/>
                <w:szCs w:val="14"/>
                <w:lang w:val="en-US"/>
              </w:rPr>
              <w:t> </w:t>
            </w:r>
          </w:p>
        </w:tc>
      </w:tr>
      <w:tr w:rsidRPr="00E74E45" w:rsidR="00D572A5" w:rsidTr="00E91B31" w14:paraId="65A84720" w14:textId="77777777">
        <w:trPr>
          <w:trHeight w:val="390"/>
        </w:trPr>
        <w:tc>
          <w:tcPr>
            <w:tcW w:w="1522"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1AE58CD"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2</w:t>
            </w:r>
            <w:r w:rsidRPr="00E74E45">
              <w:rPr>
                <w:rFonts w:eastAsia="Times New Roman" w:cs="Open Sans"/>
                <w:szCs w:val="18"/>
                <w:lang w:val="en-US"/>
              </w:rPr>
              <w:t> </w:t>
            </w:r>
          </w:p>
        </w:tc>
        <w:tc>
          <w:tcPr>
            <w:tcW w:w="6930" w:type="dxa"/>
            <w:gridSpan w:val="3"/>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891A357" w14:textId="77777777">
            <w:pPr>
              <w:spacing w:after="0" w:line="240" w:lineRule="auto"/>
              <w:ind w:left="90" w:right="90"/>
              <w:textAlignment w:val="baseline"/>
              <w:rPr>
                <w:rFonts w:eastAsia="Times New Roman" w:cs="Open Sans"/>
                <w:szCs w:val="18"/>
                <w:lang w:val="es-419"/>
              </w:rPr>
            </w:pPr>
            <w:r w:rsidRPr="00E74E45">
              <w:rPr>
                <w:rFonts w:eastAsia="Times New Roman" w:cs="Open Sans"/>
                <w:b/>
                <w:bCs/>
                <w:szCs w:val="18"/>
              </w:rPr>
              <w:t>L’intervention pourrait-elle modifier la quantité ou la qualité des eaux souterraines, des eaux de surface ou de l'eau de mer</w:t>
            </w:r>
            <w:r w:rsidRPr="00E74E45">
              <w:rPr>
                <w:rFonts w:ascii="Times New Roman" w:hAnsi="Times New Roman" w:eastAsia="Times New Roman" w:cs="Times New Roman"/>
                <w:b/>
                <w:bCs/>
                <w:szCs w:val="18"/>
              </w:rPr>
              <w:t> </w:t>
            </w:r>
            <w:r w:rsidRPr="00E74E45">
              <w:rPr>
                <w:rFonts w:eastAsia="Times New Roman" w:cs="Open Sans"/>
                <w:b/>
                <w:bCs/>
                <w:szCs w:val="18"/>
              </w:rPr>
              <w:t>?</w:t>
            </w:r>
            <w:r w:rsidRPr="00E74E45">
              <w:rPr>
                <w:rFonts w:eastAsia="Times New Roman" w:cs="Open Sans"/>
                <w:szCs w:val="18"/>
                <w:lang w:val="es-419"/>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6340589"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4C55D2B"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lang w:val="en-US"/>
              </w:rPr>
              <w:t> </w:t>
            </w:r>
          </w:p>
        </w:tc>
        <w:tc>
          <w:tcPr>
            <w:tcW w:w="549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29412F6"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w:t>
            </w:r>
            <w:r w:rsidRPr="00E74E45">
              <w:rPr>
                <w:rFonts w:ascii="Times New Roman" w:hAnsi="Times New Roman" w:eastAsia="Times New Roman" w:cs="Times New Roman"/>
                <w:i/>
                <w:iCs/>
                <w:sz w:val="14"/>
                <w:szCs w:val="14"/>
              </w:rPr>
              <w:t> </w:t>
            </w:r>
            <w:r w:rsidRPr="00E74E45">
              <w:rPr>
                <w:rFonts w:eastAsia="Times New Roman" w:cs="Open Sans"/>
                <w:sz w:val="14"/>
                <w:szCs w:val="14"/>
              </w:rPr>
              <w:t>: construction de barrages de tout type, création ou réhabilitation de puits d'eau ou forages, création de périmètres d'irrigation</w:t>
            </w:r>
            <w:r w:rsidRPr="00E74E45">
              <w:rPr>
                <w:rFonts w:eastAsia="Times New Roman" w:cs="Open Sans"/>
                <w:sz w:val="14"/>
                <w:szCs w:val="14"/>
                <w:lang w:val="en-US"/>
              </w:rPr>
              <w:t> </w:t>
            </w:r>
          </w:p>
        </w:tc>
      </w:tr>
      <w:tr w:rsidRPr="00E74E45" w:rsidR="00D572A5" w:rsidTr="00E91B31" w14:paraId="5E333EAD" w14:textId="77777777">
        <w:trPr>
          <w:trHeight w:val="285"/>
        </w:trPr>
        <w:tc>
          <w:tcPr>
            <w:tcW w:w="1522" w:type="dxa"/>
            <w:vMerge w:val="restart"/>
            <w:tcBorders>
              <w:top w:val="single" w:color="000000" w:sz="6" w:space="0"/>
              <w:left w:val="single" w:color="000000" w:sz="6" w:space="0"/>
              <w:bottom w:val="single" w:color="000000" w:sz="6" w:space="0"/>
              <w:right w:val="single" w:color="000000" w:sz="6" w:space="0"/>
            </w:tcBorders>
            <w:textDirection w:val="btLr"/>
            <w:vAlign w:val="center"/>
            <w:hideMark/>
          </w:tcPr>
          <w:p w:rsidRPr="00E74E45" w:rsidR="00E74E45" w:rsidP="00E74E45" w:rsidRDefault="00E74E45" w14:paraId="03BD75B7" w14:textId="4B124AAD">
            <w:pPr>
              <w:spacing w:after="0" w:line="240" w:lineRule="auto"/>
              <w:ind w:left="90" w:right="90"/>
              <w:jc w:val="center"/>
              <w:textAlignment w:val="baseline"/>
              <w:rPr>
                <w:rFonts w:eastAsia="Times New Roman" w:cs="Open Sans"/>
                <w:szCs w:val="18"/>
                <w:lang w:val="it-IT"/>
              </w:rPr>
            </w:pPr>
            <w:proofErr w:type="gramStart"/>
            <w:r w:rsidRPr="00E74E45">
              <w:rPr>
                <w:rFonts w:eastAsia="Times New Roman" w:cs="Open Sans"/>
                <w:szCs w:val="18"/>
              </w:rPr>
              <w:t>si</w:t>
            </w:r>
            <w:proofErr w:type="gramEnd"/>
            <w:r w:rsidRPr="00E74E45">
              <w:rPr>
                <w:rFonts w:eastAsia="Times New Roman" w:cs="Open Sans"/>
                <w:szCs w:val="18"/>
              </w:rPr>
              <w:t xml:space="preserve"> la réponse </w:t>
            </w:r>
            <w:r w:rsidRPr="00E74E45" w:rsidR="00D572A5">
              <w:rPr>
                <w:rFonts w:eastAsia="Times New Roman" w:cs="Open Sans"/>
                <w:szCs w:val="18"/>
              </w:rPr>
              <w:t>à Q</w:t>
            </w:r>
            <w:r w:rsidR="00D572A5">
              <w:rPr>
                <w:rFonts w:eastAsia="Times New Roman" w:cs="Open Sans"/>
                <w:szCs w:val="18"/>
              </w:rPr>
              <w:t>2</w:t>
            </w:r>
            <w:r w:rsidRPr="00E74E45">
              <w:rPr>
                <w:rFonts w:eastAsia="Times New Roman" w:cs="Open Sans"/>
                <w:szCs w:val="18"/>
              </w:rPr>
              <w:t xml:space="preserve"> est oui</w:t>
            </w:r>
            <w:r w:rsidRPr="00E74E45">
              <w:rPr>
                <w:rFonts w:eastAsia="Times New Roman" w:cs="Open Sans"/>
                <w:szCs w:val="18"/>
                <w:lang w:val="it-IT"/>
              </w:rPr>
              <w:t> </w:t>
            </w: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6598DDA"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2.1</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4A3A9A8" w14:textId="77777777">
            <w:pPr>
              <w:spacing w:after="0" w:line="240" w:lineRule="auto"/>
              <w:ind w:left="90" w:right="90"/>
              <w:textAlignment w:val="baseline"/>
              <w:rPr>
                <w:rFonts w:eastAsia="Times New Roman" w:cs="Open Sans"/>
                <w:szCs w:val="18"/>
                <w:lang w:val="es-419"/>
              </w:rPr>
            </w:pPr>
            <w:r w:rsidRPr="00E74E45">
              <w:rPr>
                <w:rFonts w:eastAsia="Times New Roman" w:cs="Open Sans"/>
                <w:szCs w:val="18"/>
              </w:rPr>
              <w:t>L’intervention pourrait-elle inclure la réhabilitation ou la construction de barrages, de déversoirs, de réservoirs ou d'étangs de plus de 3 m de haut/profondeur OU ayant une capacité de stockage de plus de 400 m</w:t>
            </w:r>
            <w:r w:rsidRPr="00E74E45">
              <w:rPr>
                <w:rFonts w:eastAsia="Times New Roman" w:cs="Open Sans"/>
                <w:szCs w:val="18"/>
                <w:vertAlign w:val="superscript"/>
              </w:rPr>
              <w:t>3</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s-419"/>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5B0541F"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897E4AE"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9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62CC29F" w14:textId="2AE94423">
            <w:pPr>
              <w:spacing w:after="0" w:line="240" w:lineRule="auto"/>
              <w:ind w:left="90" w:right="90"/>
              <w:textAlignment w:val="baseline"/>
              <w:rPr>
                <w:rFonts w:eastAsia="Times New Roman" w:cs="Open Sans"/>
                <w:szCs w:val="18"/>
                <w:lang w:val="it-IT"/>
              </w:rPr>
            </w:pPr>
            <w:r w:rsidRPr="00E74E45">
              <w:rPr>
                <w:rFonts w:eastAsia="Times New Roman" w:cs="Open Sans"/>
                <w:i/>
                <w:iCs/>
                <w:sz w:val="14"/>
                <w:szCs w:val="14"/>
              </w:rPr>
              <w:t>Remarque</w:t>
            </w:r>
            <w:r w:rsidRPr="00E74E45">
              <w:rPr>
                <w:rFonts w:ascii="Times New Roman" w:hAnsi="Times New Roman" w:eastAsia="Times New Roman" w:cs="Times New Roman"/>
                <w:i/>
                <w:iCs/>
                <w:sz w:val="14"/>
                <w:szCs w:val="14"/>
              </w:rPr>
              <w:t> </w:t>
            </w:r>
            <w:r w:rsidRPr="00E74E45">
              <w:rPr>
                <w:rFonts w:eastAsia="Times New Roman" w:cs="Open Sans"/>
                <w:sz w:val="14"/>
                <w:szCs w:val="14"/>
              </w:rPr>
              <w:t xml:space="preserve">: selon la </w:t>
            </w:r>
            <w:hyperlink w:history="1" r:id="rId11">
              <w:r w:rsidRPr="00E74E45">
                <w:rPr>
                  <w:rStyle w:val="Hyperlink"/>
                  <w:rFonts w:eastAsia="Times New Roman" w:cs="Open Sans"/>
                  <w:sz w:val="14"/>
                  <w:szCs w:val="14"/>
                </w:rPr>
                <w:t>Matrice des risques d'ingénierie</w:t>
              </w:r>
            </w:hyperlink>
            <w:r w:rsidRPr="00E74E45">
              <w:rPr>
                <w:rFonts w:eastAsia="Times New Roman" w:cs="Open Sans"/>
                <w:sz w:val="14"/>
                <w:szCs w:val="14"/>
              </w:rPr>
              <w:t>, un barrage de &gt; 3 m ne peut pas être construit dans le cadre d'un programme 3a et nécessite la participation de l'ingénierie du PAM</w:t>
            </w:r>
            <w:r w:rsidRPr="00E74E45">
              <w:rPr>
                <w:rFonts w:eastAsia="Times New Roman" w:cs="Open Sans"/>
                <w:sz w:val="14"/>
                <w:szCs w:val="14"/>
                <w:lang w:val="it-IT"/>
              </w:rPr>
              <w:t> </w:t>
            </w:r>
          </w:p>
        </w:tc>
      </w:tr>
      <w:tr w:rsidRPr="00E74E45" w:rsidR="00D572A5" w:rsidTr="00E91B31" w14:paraId="585558EA" w14:textId="77777777">
        <w:trPr>
          <w:trHeight w:val="480"/>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6EF868C8" w14:textId="77777777">
            <w:pPr>
              <w:spacing w:after="0" w:line="240" w:lineRule="auto"/>
              <w:rPr>
                <w:rFonts w:eastAsia="Times New Roman" w:cs="Open Sans"/>
                <w:szCs w:val="18"/>
                <w:lang w:val="it-IT"/>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AD8BD1D"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2.2</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7DBD022"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inclure la réhabilitation ou la construction de périmètres d'irrigation couvrant plus de 20 hectares OU retirer plus de 1</w:t>
            </w:r>
            <w:r w:rsidRPr="00E74E45">
              <w:rPr>
                <w:rFonts w:ascii="Times New Roman" w:hAnsi="Times New Roman" w:eastAsia="Times New Roman" w:cs="Times New Roman"/>
                <w:szCs w:val="18"/>
              </w:rPr>
              <w:t> </w:t>
            </w:r>
            <w:r w:rsidRPr="00E74E45">
              <w:rPr>
                <w:rFonts w:eastAsia="Times New Roman" w:cs="Open Sans"/>
                <w:szCs w:val="18"/>
              </w:rPr>
              <w:t>000 m</w:t>
            </w:r>
            <w:r w:rsidRPr="00E74E45">
              <w:rPr>
                <w:rFonts w:eastAsia="Times New Roman" w:cs="Open Sans"/>
                <w:szCs w:val="18"/>
                <w:vertAlign w:val="superscript"/>
              </w:rPr>
              <w:t>3</w:t>
            </w:r>
            <w:r w:rsidRPr="00E74E45">
              <w:rPr>
                <w:rFonts w:eastAsia="Times New Roman" w:cs="Open Sans"/>
                <w:szCs w:val="18"/>
              </w:rPr>
              <w:t xml:space="preserve"> par jour OU retirer plus de 10</w:t>
            </w:r>
            <w:r w:rsidRPr="00E74E45">
              <w:rPr>
                <w:rFonts w:ascii="Times New Roman" w:hAnsi="Times New Roman" w:eastAsia="Times New Roman" w:cs="Times New Roman"/>
                <w:szCs w:val="18"/>
              </w:rPr>
              <w:t> </w:t>
            </w:r>
            <w:r w:rsidRPr="00E74E45">
              <w:rPr>
                <w:rFonts w:eastAsia="Times New Roman" w:cs="Open Sans"/>
                <w:szCs w:val="18"/>
              </w:rPr>
              <w:t>% du débit moyen d'un ruisseau ou d'une rivière</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6CC96F2"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1C79FA7"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9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244860F"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Référence :</w:t>
            </w:r>
            <w:r w:rsidRPr="00E74E45">
              <w:rPr>
                <w:rFonts w:eastAsia="Times New Roman" w:cs="Open Sans"/>
                <w:sz w:val="14"/>
                <w:szCs w:val="14"/>
              </w:rPr>
              <w:t xml:space="preserve"> le seuil de 20 hectares et le seuil de 1</w:t>
            </w:r>
            <w:r w:rsidRPr="00E74E45">
              <w:rPr>
                <w:rFonts w:ascii="Times New Roman" w:hAnsi="Times New Roman" w:eastAsia="Times New Roman" w:cs="Times New Roman"/>
                <w:sz w:val="14"/>
                <w:szCs w:val="14"/>
              </w:rPr>
              <w:t> </w:t>
            </w:r>
            <w:r w:rsidRPr="00E74E45">
              <w:rPr>
                <w:rFonts w:eastAsia="Times New Roman" w:cs="Open Sans"/>
                <w:sz w:val="14"/>
                <w:szCs w:val="14"/>
              </w:rPr>
              <w:t>000 m</w:t>
            </w:r>
            <w:r w:rsidRPr="00E74E45">
              <w:rPr>
                <w:rFonts w:eastAsia="Times New Roman" w:cs="Open Sans"/>
                <w:sz w:val="11"/>
                <w:szCs w:val="11"/>
                <w:vertAlign w:val="superscript"/>
              </w:rPr>
              <w:t>3</w:t>
            </w:r>
            <w:r w:rsidRPr="00E74E45">
              <w:rPr>
                <w:rFonts w:eastAsia="Times New Roman" w:cs="Open Sans"/>
                <w:sz w:val="14"/>
                <w:szCs w:val="14"/>
              </w:rPr>
              <w:t xml:space="preserve"> sont également utilisés par la FAO ; le seuil de 10</w:t>
            </w:r>
            <w:r w:rsidRPr="00E74E45">
              <w:rPr>
                <w:rFonts w:ascii="Times New Roman" w:hAnsi="Times New Roman" w:eastAsia="Times New Roman" w:cs="Times New Roman"/>
                <w:sz w:val="14"/>
                <w:szCs w:val="14"/>
              </w:rPr>
              <w:t> </w:t>
            </w:r>
            <w:r w:rsidRPr="00E74E45">
              <w:rPr>
                <w:rFonts w:eastAsia="Times New Roman" w:cs="Open Sans"/>
                <w:sz w:val="14"/>
                <w:szCs w:val="14"/>
              </w:rPr>
              <w:t>% est important pour le Fonds vert pour le climat</w:t>
            </w:r>
            <w:r w:rsidRPr="00E74E45">
              <w:rPr>
                <w:rFonts w:eastAsia="Times New Roman" w:cs="Open Sans"/>
                <w:sz w:val="14"/>
                <w:szCs w:val="14"/>
                <w:lang w:val="es-419"/>
              </w:rPr>
              <w:t> </w:t>
            </w:r>
          </w:p>
          <w:p w:rsidRPr="00E74E45" w:rsidR="00E74E45" w:rsidP="00E74E45" w:rsidRDefault="00E74E45" w14:paraId="29D7D6BA"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Remarque</w:t>
            </w:r>
            <w:r w:rsidRPr="00E74E45">
              <w:rPr>
                <w:rFonts w:ascii="Times New Roman" w:hAnsi="Times New Roman" w:eastAsia="Times New Roman" w:cs="Times New Roman"/>
                <w:i/>
                <w:iCs/>
                <w:sz w:val="14"/>
                <w:szCs w:val="14"/>
              </w:rPr>
              <w:t> </w:t>
            </w:r>
            <w:r w:rsidRPr="00E74E45">
              <w:rPr>
                <w:rFonts w:eastAsia="Times New Roman" w:cs="Open Sans"/>
                <w:sz w:val="14"/>
                <w:szCs w:val="14"/>
              </w:rPr>
              <w:t>: si la réponse à 2.2 est affirmative, tenez également compte du risque de dégradation ou d'érosion des sols (question 3)</w:t>
            </w:r>
            <w:r w:rsidRPr="00E74E45">
              <w:rPr>
                <w:rFonts w:eastAsia="Times New Roman" w:cs="Open Sans"/>
                <w:sz w:val="14"/>
                <w:szCs w:val="14"/>
                <w:lang w:val="en-US"/>
              </w:rPr>
              <w:t> </w:t>
            </w:r>
          </w:p>
        </w:tc>
      </w:tr>
      <w:tr w:rsidRPr="00E74E45" w:rsidR="00D572A5" w:rsidTr="00E91B31" w14:paraId="175B1DBF" w14:textId="77777777">
        <w:trPr>
          <w:trHeight w:val="600"/>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5D40DD73" w14:textId="77777777">
            <w:pPr>
              <w:spacing w:after="0" w:line="240" w:lineRule="auto"/>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C7C79D1"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2.3</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E5A161F" w14:textId="77777777">
            <w:pPr>
              <w:spacing w:after="0" w:line="240" w:lineRule="auto"/>
              <w:ind w:left="90" w:right="90"/>
              <w:textAlignment w:val="baseline"/>
              <w:rPr>
                <w:rFonts w:eastAsia="Times New Roman" w:cs="Open Sans"/>
                <w:szCs w:val="18"/>
                <w:lang w:val="es-419"/>
              </w:rPr>
            </w:pPr>
            <w:r w:rsidRPr="00E74E45">
              <w:rPr>
                <w:rFonts w:eastAsia="Times New Roman" w:cs="Open Sans"/>
                <w:szCs w:val="18"/>
              </w:rPr>
              <w:t>L’intervention pourrait-elle inclure la réhabilitation ou la construction de barrages, de déversoirs, de réservoirs ou d'étangs de plus de 5m de haut/profondeur OU ayant une capacité de stockage de plus de 10</w:t>
            </w:r>
            <w:r w:rsidRPr="00E74E45">
              <w:rPr>
                <w:rFonts w:ascii="Times New Roman" w:hAnsi="Times New Roman" w:eastAsia="Times New Roman" w:cs="Times New Roman"/>
                <w:szCs w:val="18"/>
              </w:rPr>
              <w:t> </w:t>
            </w:r>
            <w:r w:rsidRPr="00E74E45">
              <w:rPr>
                <w:rFonts w:eastAsia="Times New Roman" w:cs="Open Sans"/>
                <w:szCs w:val="18"/>
              </w:rPr>
              <w:t>000 m</w:t>
            </w:r>
            <w:r w:rsidRPr="00E74E45">
              <w:rPr>
                <w:rFonts w:eastAsia="Times New Roman" w:cs="Open Sans"/>
                <w:szCs w:val="18"/>
                <w:vertAlign w:val="superscript"/>
              </w:rPr>
              <w:t>3</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s-419"/>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10FA33E"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FF63E4B"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9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4C082A3"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Référence :</w:t>
            </w:r>
            <w:r w:rsidRPr="00E74E45">
              <w:rPr>
                <w:rFonts w:eastAsia="Times New Roman" w:cs="Open Sans"/>
                <w:sz w:val="14"/>
                <w:szCs w:val="14"/>
              </w:rPr>
              <w:t xml:space="preserve"> le seuil de 5 m est également utilisé par la FAO</w:t>
            </w:r>
            <w:r w:rsidRPr="00E74E45">
              <w:rPr>
                <w:rFonts w:eastAsia="Times New Roman" w:cs="Open Sans"/>
                <w:sz w:val="14"/>
                <w:szCs w:val="14"/>
                <w:lang w:val="es-419"/>
              </w:rPr>
              <w:t> </w:t>
            </w:r>
          </w:p>
          <w:p w:rsidRPr="00E74E45" w:rsidR="00E74E45" w:rsidP="00E74E45" w:rsidRDefault="00E74E45" w14:paraId="28607451" w14:textId="48381FAB">
            <w:pPr>
              <w:spacing w:after="0" w:line="240" w:lineRule="auto"/>
              <w:ind w:left="90" w:right="90"/>
              <w:textAlignment w:val="baseline"/>
              <w:rPr>
                <w:rFonts w:eastAsia="Times New Roman" w:cs="Open Sans"/>
                <w:szCs w:val="18"/>
                <w:lang w:val="it-IT"/>
              </w:rPr>
            </w:pPr>
            <w:r w:rsidRPr="00E74E45">
              <w:rPr>
                <w:rFonts w:eastAsia="Times New Roman" w:cs="Open Sans"/>
                <w:i/>
                <w:iCs/>
                <w:sz w:val="14"/>
                <w:szCs w:val="14"/>
              </w:rPr>
              <w:t>Remarque</w:t>
            </w:r>
            <w:r w:rsidRPr="00E74E45">
              <w:rPr>
                <w:rFonts w:ascii="Times New Roman" w:hAnsi="Times New Roman" w:eastAsia="Times New Roman" w:cs="Times New Roman"/>
                <w:i/>
                <w:iCs/>
                <w:sz w:val="14"/>
                <w:szCs w:val="14"/>
              </w:rPr>
              <w:t> </w:t>
            </w:r>
            <w:r w:rsidRPr="00E74E45">
              <w:rPr>
                <w:rFonts w:eastAsia="Times New Roman" w:cs="Open Sans"/>
                <w:sz w:val="14"/>
                <w:szCs w:val="14"/>
              </w:rPr>
              <w:t xml:space="preserve">: selon la </w:t>
            </w:r>
            <w:hyperlink w:history="1" r:id="rId12">
              <w:r w:rsidRPr="00E74E45">
                <w:rPr>
                  <w:rStyle w:val="Hyperlink"/>
                  <w:rFonts w:eastAsia="Times New Roman" w:cs="Open Sans"/>
                  <w:sz w:val="14"/>
                  <w:szCs w:val="14"/>
                </w:rPr>
                <w:t>Matrice des risques d'ingénierie</w:t>
              </w:r>
            </w:hyperlink>
            <w:r w:rsidRPr="00E74E45">
              <w:rPr>
                <w:rFonts w:eastAsia="Times New Roman" w:cs="Open Sans"/>
                <w:sz w:val="14"/>
                <w:szCs w:val="14"/>
              </w:rPr>
              <w:t>, un réservoir de &gt; 10 000 m</w:t>
            </w:r>
            <w:r w:rsidRPr="00E74E45">
              <w:rPr>
                <w:rFonts w:eastAsia="Times New Roman" w:cs="Open Sans"/>
                <w:sz w:val="11"/>
                <w:szCs w:val="11"/>
                <w:vertAlign w:val="superscript"/>
              </w:rPr>
              <w:t>3</w:t>
            </w:r>
            <w:r w:rsidRPr="00E74E45">
              <w:rPr>
                <w:rFonts w:eastAsia="Times New Roman" w:cs="Open Sans"/>
                <w:sz w:val="14"/>
                <w:szCs w:val="14"/>
              </w:rPr>
              <w:t xml:space="preserve"> ne peut pas être construit dans le cadre d'un programme FFA et nécessite la participation de l'unité d'ingénierie du PAM</w:t>
            </w:r>
            <w:r w:rsidRPr="00E74E45">
              <w:rPr>
                <w:rFonts w:eastAsia="Times New Roman" w:cs="Open Sans"/>
                <w:sz w:val="14"/>
                <w:szCs w:val="14"/>
                <w:lang w:val="it-IT"/>
              </w:rPr>
              <w:t> </w:t>
            </w:r>
          </w:p>
        </w:tc>
      </w:tr>
      <w:tr w:rsidRPr="00E74E45" w:rsidR="00D572A5" w:rsidTr="00E91B31" w14:paraId="56079F6F" w14:textId="77777777">
        <w:trPr>
          <w:trHeight w:val="585"/>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1D90E575" w14:textId="77777777">
            <w:pPr>
              <w:spacing w:after="0" w:line="240" w:lineRule="auto"/>
              <w:rPr>
                <w:rFonts w:eastAsia="Times New Roman" w:cs="Open Sans"/>
                <w:szCs w:val="18"/>
                <w:lang w:val="it-IT"/>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ABF6E67"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2.4</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CFB4865"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inclure la réhabilitation ou la construction de périmètres d'irrigation couvrant plus de 100 hectares OU retirer plus de 5</w:t>
            </w:r>
            <w:r w:rsidRPr="00E74E45">
              <w:rPr>
                <w:rFonts w:ascii="Times New Roman" w:hAnsi="Times New Roman" w:eastAsia="Times New Roman" w:cs="Times New Roman"/>
                <w:szCs w:val="18"/>
              </w:rPr>
              <w:t> </w:t>
            </w:r>
            <w:r w:rsidRPr="00E74E45">
              <w:rPr>
                <w:rFonts w:eastAsia="Times New Roman" w:cs="Open Sans"/>
                <w:szCs w:val="18"/>
              </w:rPr>
              <w:t>000 m</w:t>
            </w:r>
            <w:r w:rsidRPr="00E74E45">
              <w:rPr>
                <w:rFonts w:eastAsia="Times New Roman" w:cs="Open Sans"/>
                <w:szCs w:val="18"/>
                <w:vertAlign w:val="superscript"/>
              </w:rPr>
              <w:t xml:space="preserve">3 </w:t>
            </w:r>
            <w:r w:rsidRPr="00E74E45">
              <w:rPr>
                <w:rFonts w:eastAsia="Times New Roman" w:cs="Open Sans"/>
                <w:szCs w:val="18"/>
              </w:rPr>
              <w:t>OU retirer plus de 50</w:t>
            </w:r>
            <w:r w:rsidRPr="00E74E45">
              <w:rPr>
                <w:rFonts w:ascii="Times New Roman" w:hAnsi="Times New Roman" w:eastAsia="Times New Roman" w:cs="Times New Roman"/>
                <w:szCs w:val="18"/>
              </w:rPr>
              <w:t> </w:t>
            </w:r>
            <w:r w:rsidRPr="00E74E45">
              <w:rPr>
                <w:rFonts w:eastAsia="Times New Roman" w:cs="Open Sans"/>
                <w:szCs w:val="18"/>
              </w:rPr>
              <w:t>% du débit moyen d'un ruisseau ou d'une rivière</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F1548DF"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E99685A"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9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E4540A0"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Référence :</w:t>
            </w:r>
            <w:r w:rsidRPr="00E74E45">
              <w:rPr>
                <w:rFonts w:eastAsia="Times New Roman" w:cs="Open Sans"/>
                <w:sz w:val="14"/>
                <w:szCs w:val="14"/>
              </w:rPr>
              <w:t xml:space="preserve"> le seuil de 100 hectares et le seuil de 5</w:t>
            </w:r>
            <w:r w:rsidRPr="00E74E45">
              <w:rPr>
                <w:rFonts w:ascii="Times New Roman" w:hAnsi="Times New Roman" w:eastAsia="Times New Roman" w:cs="Times New Roman"/>
                <w:sz w:val="14"/>
                <w:szCs w:val="14"/>
              </w:rPr>
              <w:t> </w:t>
            </w:r>
            <w:r w:rsidRPr="00E74E45">
              <w:rPr>
                <w:rFonts w:eastAsia="Times New Roman" w:cs="Open Sans"/>
                <w:sz w:val="14"/>
                <w:szCs w:val="14"/>
              </w:rPr>
              <w:t>000 m</w:t>
            </w:r>
            <w:r w:rsidRPr="00E74E45">
              <w:rPr>
                <w:rFonts w:eastAsia="Times New Roman" w:cs="Open Sans"/>
                <w:sz w:val="11"/>
                <w:szCs w:val="11"/>
                <w:vertAlign w:val="superscript"/>
              </w:rPr>
              <w:t>3</w:t>
            </w:r>
            <w:r w:rsidRPr="00E74E45">
              <w:rPr>
                <w:rFonts w:eastAsia="Times New Roman" w:cs="Open Sans"/>
                <w:sz w:val="14"/>
                <w:szCs w:val="14"/>
              </w:rPr>
              <w:t xml:space="preserve"> sont également utilisés par la FAO</w:t>
            </w:r>
            <w:r w:rsidRPr="00E74E45">
              <w:rPr>
                <w:rFonts w:eastAsia="Times New Roman" w:cs="Open Sans"/>
                <w:sz w:val="14"/>
                <w:szCs w:val="14"/>
                <w:lang w:val="es-419"/>
              </w:rPr>
              <w:t> </w:t>
            </w:r>
          </w:p>
          <w:p w:rsidRPr="00E74E45" w:rsidR="00E74E45" w:rsidP="00E74E45" w:rsidRDefault="00E74E45" w14:paraId="21CD24C0" w14:textId="558EDB9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Remarque</w:t>
            </w:r>
            <w:r w:rsidRPr="00E74E45">
              <w:rPr>
                <w:rFonts w:ascii="Times New Roman" w:hAnsi="Times New Roman" w:eastAsia="Times New Roman" w:cs="Times New Roman"/>
                <w:i/>
                <w:iCs/>
                <w:sz w:val="14"/>
                <w:szCs w:val="14"/>
              </w:rPr>
              <w:t> </w:t>
            </w:r>
            <w:r w:rsidRPr="00E74E45">
              <w:rPr>
                <w:rFonts w:eastAsia="Times New Roman" w:cs="Open Sans"/>
                <w:sz w:val="14"/>
                <w:szCs w:val="14"/>
              </w:rPr>
              <w:t xml:space="preserve">: si la réponse à 2.4 est affirmative, il faut également considérer le risque de dégradation ou d'érosion des sols (question 3), le risque pour les écosystèmes (question 4) et le risque de créer des conflits </w:t>
            </w:r>
            <w:r w:rsidR="001D5776">
              <w:rPr>
                <w:rFonts w:eastAsia="Times New Roman" w:cs="Open Sans"/>
                <w:sz w:val="14"/>
                <w:szCs w:val="14"/>
              </w:rPr>
              <w:t>(question 18)</w:t>
            </w:r>
            <w:r w:rsidRPr="00E74E45">
              <w:rPr>
                <w:rFonts w:eastAsia="Times New Roman" w:cs="Open Sans"/>
                <w:sz w:val="14"/>
                <w:szCs w:val="14"/>
                <w:lang w:val="es-419"/>
              </w:rPr>
              <w:t> </w:t>
            </w:r>
          </w:p>
        </w:tc>
      </w:tr>
      <w:tr w:rsidRPr="00E74E45" w:rsidR="00D572A5" w:rsidTr="00E91B31" w14:paraId="274BA6C6" w14:textId="77777777">
        <w:trPr>
          <w:trHeight w:val="945"/>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7D7C3C50" w14:textId="77777777">
            <w:pPr>
              <w:spacing w:after="0" w:line="240" w:lineRule="auto"/>
              <w:rPr>
                <w:rFonts w:eastAsia="Times New Roman" w:cs="Open Sans"/>
                <w:szCs w:val="18"/>
                <w:lang w:val="es-419"/>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222C4D9"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2.5</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AE66F02"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impliquer l'extraction d’eaux souterraines dans les zones arides ou semi-arides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53D5FB7"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E8DCDF6"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9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1235872"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Définition</w:t>
            </w:r>
            <w:r w:rsidRPr="00E74E45">
              <w:rPr>
                <w:rFonts w:eastAsia="Times New Roman" w:cs="Open Sans"/>
                <w:sz w:val="14"/>
                <w:szCs w:val="14"/>
              </w:rPr>
              <w:t xml:space="preserve"> des zones arides et semi-arides : selon la classification nationale ; si elle n'est pas disponible, telles que définies par la </w:t>
            </w:r>
            <w:hyperlink w:tgtFrame="_blank" w:history="1" r:id="rId13">
              <w:r w:rsidRPr="00E74E45">
                <w:rPr>
                  <w:rFonts w:eastAsia="Times New Roman" w:cs="Open Sans"/>
                  <w:color w:val="0000FF"/>
                  <w:sz w:val="14"/>
                  <w:szCs w:val="14"/>
                  <w:u w:val="single"/>
                </w:rPr>
                <w:t>classification climatique de Köppen</w:t>
              </w:r>
            </w:hyperlink>
            <w:r w:rsidRPr="00E74E45">
              <w:rPr>
                <w:rFonts w:eastAsia="Times New Roman" w:cs="Open Sans"/>
                <w:sz w:val="14"/>
                <w:szCs w:val="14"/>
                <w:lang w:val="es-419"/>
              </w:rPr>
              <w:t> </w:t>
            </w:r>
          </w:p>
          <w:p w:rsidRPr="00E74E45" w:rsidR="00E74E45" w:rsidP="00E74E45" w:rsidRDefault="00E74E45" w14:paraId="6404CD7A"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Remarque</w:t>
            </w:r>
            <w:r w:rsidRPr="00E74E45">
              <w:rPr>
                <w:rFonts w:ascii="Times New Roman" w:hAnsi="Times New Roman" w:eastAsia="Times New Roman" w:cs="Times New Roman"/>
                <w:i/>
                <w:iCs/>
                <w:sz w:val="14"/>
                <w:szCs w:val="14"/>
              </w:rPr>
              <w:t> </w:t>
            </w:r>
            <w:r w:rsidRPr="00E74E45">
              <w:rPr>
                <w:rFonts w:eastAsia="Times New Roman" w:cs="Open Sans"/>
                <w:sz w:val="14"/>
                <w:szCs w:val="14"/>
              </w:rPr>
              <w:t xml:space="preserve">: l'extraction d’eaux souterraines dans les zones arides ou semi-arides peut facilement conduire à l'épuisement des eaux </w:t>
            </w:r>
            <w:proofErr w:type="gramStart"/>
            <w:r w:rsidRPr="00E74E45">
              <w:rPr>
                <w:rFonts w:eastAsia="Times New Roman" w:cs="Open Sans"/>
                <w:sz w:val="14"/>
                <w:szCs w:val="14"/>
              </w:rPr>
              <w:t>souterraines;</w:t>
            </w:r>
            <w:proofErr w:type="gramEnd"/>
            <w:r w:rsidRPr="00E74E45">
              <w:rPr>
                <w:rFonts w:eastAsia="Times New Roman" w:cs="Open Sans"/>
                <w:sz w:val="14"/>
                <w:szCs w:val="14"/>
              </w:rPr>
              <w:t xml:space="preserve"> envisager des mesures pour contrôler la quantité d'eau prélevée et des mesures pour favoriser la reconstitution des eaux souterraines</w:t>
            </w:r>
            <w:r w:rsidRPr="00E74E45">
              <w:rPr>
                <w:rFonts w:eastAsia="Times New Roman" w:cs="Open Sans"/>
                <w:sz w:val="14"/>
                <w:szCs w:val="14"/>
                <w:lang w:val="es-419"/>
              </w:rPr>
              <w:t> </w:t>
            </w:r>
          </w:p>
        </w:tc>
      </w:tr>
      <w:tr w:rsidRPr="00E74E45" w:rsidR="00D572A5" w:rsidTr="00E91B31" w14:paraId="2195A638" w14:textId="77777777">
        <w:trPr>
          <w:trHeight w:val="915"/>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1C49D186" w14:textId="77777777">
            <w:pPr>
              <w:spacing w:after="0" w:line="240" w:lineRule="auto"/>
              <w:rPr>
                <w:rFonts w:eastAsia="Times New Roman" w:cs="Open Sans"/>
                <w:szCs w:val="18"/>
                <w:lang w:val="es-419"/>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6F7C21E"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2.6</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9DEDAD4"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contaminer les sources d'eau utilisées pour la consommation humaine au-dessus des limites nationales ou de l'OMS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57DE05D"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915389B"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9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E299702"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Exemples</w:t>
            </w:r>
            <w:r w:rsidRPr="00E74E45">
              <w:rPr>
                <w:rFonts w:eastAsia="Times New Roman" w:cs="Open Sans"/>
                <w:sz w:val="14"/>
                <w:szCs w:val="14"/>
              </w:rPr>
              <w:t xml:space="preserve"> de sources de contamination : évacuation des eaux </w:t>
            </w:r>
            <w:proofErr w:type="gramStart"/>
            <w:r w:rsidRPr="00E74E45">
              <w:rPr>
                <w:rFonts w:eastAsia="Times New Roman" w:cs="Open Sans"/>
                <w:sz w:val="14"/>
                <w:szCs w:val="14"/>
              </w:rPr>
              <w:t>usées;</w:t>
            </w:r>
            <w:proofErr w:type="gramEnd"/>
            <w:r w:rsidRPr="00E74E45">
              <w:rPr>
                <w:rFonts w:eastAsia="Times New Roman" w:cs="Open Sans"/>
                <w:sz w:val="14"/>
                <w:szCs w:val="14"/>
              </w:rPr>
              <w:t xml:space="preserve"> surutilisation de produits agrochimiques.</w:t>
            </w:r>
            <w:r w:rsidRPr="00E74E45">
              <w:rPr>
                <w:rFonts w:eastAsia="Times New Roman" w:cs="Open Sans"/>
                <w:sz w:val="14"/>
                <w:szCs w:val="14"/>
                <w:lang w:val="es-419"/>
              </w:rPr>
              <w:t> </w:t>
            </w:r>
          </w:p>
          <w:p w:rsidRPr="00E74E45" w:rsidR="00E74E45" w:rsidP="00E74E45" w:rsidRDefault="00E74E45" w14:paraId="5C92F593"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Référence</w:t>
            </w:r>
            <w:r w:rsidRPr="00E74E45">
              <w:rPr>
                <w:rFonts w:eastAsia="Times New Roman" w:cs="Open Sans"/>
                <w:sz w:val="14"/>
                <w:szCs w:val="14"/>
              </w:rPr>
              <w:t xml:space="preserve"> pour la qualité de l'eau : législation nationale ; si elle n'est pas disponible, telle que définie par l'OMS.</w:t>
            </w:r>
            <w:r w:rsidRPr="00E74E45">
              <w:rPr>
                <w:rFonts w:eastAsia="Times New Roman" w:cs="Open Sans"/>
                <w:sz w:val="14"/>
                <w:szCs w:val="14"/>
                <w:lang w:val="es-419"/>
              </w:rPr>
              <w:t> </w:t>
            </w:r>
          </w:p>
          <w:p w:rsidRPr="00E74E45" w:rsidR="00E74E45" w:rsidP="00E74E45" w:rsidRDefault="00E74E45" w14:paraId="0CE3FE0B" w14:textId="4758884F">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Remarque</w:t>
            </w:r>
            <w:r w:rsidRPr="00E74E45">
              <w:rPr>
                <w:rFonts w:ascii="Times New Roman" w:hAnsi="Times New Roman" w:eastAsia="Times New Roman" w:cs="Times New Roman"/>
                <w:i/>
                <w:iCs/>
                <w:sz w:val="14"/>
                <w:szCs w:val="14"/>
              </w:rPr>
              <w:t> </w:t>
            </w:r>
            <w:r w:rsidRPr="00E74E45">
              <w:rPr>
                <w:rFonts w:eastAsia="Times New Roman" w:cs="Open Sans"/>
                <w:sz w:val="14"/>
                <w:szCs w:val="14"/>
              </w:rPr>
              <w:t xml:space="preserve">: s'il existe un risque de contamination des sources d'eau potable, il faut également tenir compte du risque de conflits </w:t>
            </w:r>
            <w:r w:rsidR="001D5776">
              <w:rPr>
                <w:rFonts w:eastAsia="Times New Roman" w:cs="Open Sans"/>
                <w:sz w:val="14"/>
                <w:szCs w:val="14"/>
              </w:rPr>
              <w:t>(question 18)</w:t>
            </w:r>
            <w:r w:rsidRPr="00E74E45">
              <w:rPr>
                <w:rFonts w:eastAsia="Times New Roman" w:cs="Open Sans"/>
                <w:sz w:val="14"/>
                <w:szCs w:val="14"/>
                <w:lang w:val="es-419"/>
              </w:rPr>
              <w:t> </w:t>
            </w:r>
          </w:p>
        </w:tc>
      </w:tr>
      <w:tr w:rsidRPr="00E74E45" w:rsidR="00D572A5" w:rsidTr="00E91B31" w14:paraId="102A78F7" w14:textId="77777777">
        <w:trPr>
          <w:trHeight w:val="570"/>
        </w:trPr>
        <w:tc>
          <w:tcPr>
            <w:tcW w:w="1522"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5166AFE"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3</w:t>
            </w:r>
            <w:r w:rsidRPr="00E74E45">
              <w:rPr>
                <w:rFonts w:eastAsia="Times New Roman" w:cs="Open Sans"/>
                <w:szCs w:val="18"/>
                <w:lang w:val="en-US"/>
              </w:rPr>
              <w:t> </w:t>
            </w:r>
          </w:p>
        </w:tc>
        <w:tc>
          <w:tcPr>
            <w:tcW w:w="6930" w:type="dxa"/>
            <w:gridSpan w:val="3"/>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813520A"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L’intervention pourrait-elle dégrader les sols, aggraver l'érosion des sols ou augmenter la charge de sédiments dans les écoulements d'eau de surface</w:t>
            </w:r>
            <w:r w:rsidRPr="00E74E45">
              <w:rPr>
                <w:rFonts w:ascii="Times New Roman" w:hAnsi="Times New Roman" w:eastAsia="Times New Roman" w:cs="Times New Roman"/>
                <w:b/>
                <w:bCs/>
                <w:szCs w:val="18"/>
              </w:rPr>
              <w:t> </w:t>
            </w:r>
            <w:r w:rsidRPr="00E74E45">
              <w:rPr>
                <w:rFonts w:eastAsia="Times New Roman" w:cs="Open Sans"/>
                <w:b/>
                <w:bC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83F1337"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6D0E6B2"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lang w:val="en-US"/>
              </w:rPr>
              <w:t> </w:t>
            </w:r>
          </w:p>
        </w:tc>
        <w:tc>
          <w:tcPr>
            <w:tcW w:w="549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72EF99A"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Exemples</w:t>
            </w:r>
            <w:r w:rsidRPr="00E74E45">
              <w:rPr>
                <w:rFonts w:eastAsia="Times New Roman" w:cs="Open Sans"/>
                <w:sz w:val="14"/>
                <w:szCs w:val="14"/>
              </w:rPr>
              <w:t xml:space="preserve"> d'impacts négatifs sur le sol : augmentation de la salinité </w:t>
            </w:r>
            <w:proofErr w:type="gramStart"/>
            <w:r w:rsidRPr="00E74E45">
              <w:rPr>
                <w:rFonts w:eastAsia="Times New Roman" w:cs="Open Sans"/>
                <w:sz w:val="14"/>
                <w:szCs w:val="14"/>
              </w:rPr>
              <w:t>des sol</w:t>
            </w:r>
            <w:proofErr w:type="gramEnd"/>
            <w:r w:rsidRPr="00E74E45">
              <w:rPr>
                <w:rFonts w:eastAsia="Times New Roman" w:cs="Open Sans"/>
                <w:sz w:val="14"/>
                <w:szCs w:val="14"/>
              </w:rPr>
              <w:t xml:space="preserve"> due à une irrigation excessive ; réduction de la couche arable fertile due à l'érosion ; réduction des matières organiques du sol due à la dégradation de la végétation</w:t>
            </w:r>
            <w:r w:rsidRPr="00E74E45">
              <w:rPr>
                <w:rFonts w:eastAsia="Times New Roman" w:cs="Open Sans"/>
                <w:sz w:val="14"/>
                <w:szCs w:val="14"/>
                <w:lang w:val="en-US"/>
              </w:rPr>
              <w:t> </w:t>
            </w:r>
          </w:p>
        </w:tc>
      </w:tr>
      <w:tr w:rsidRPr="00E74E45" w:rsidR="00D572A5" w:rsidTr="00E91B31" w14:paraId="39A38145" w14:textId="77777777">
        <w:trPr>
          <w:trHeight w:val="645"/>
        </w:trPr>
        <w:tc>
          <w:tcPr>
            <w:tcW w:w="1522" w:type="dxa"/>
            <w:vMerge w:val="restart"/>
            <w:tcBorders>
              <w:top w:val="single" w:color="000000" w:sz="6" w:space="0"/>
              <w:left w:val="single" w:color="000000" w:sz="6" w:space="0"/>
              <w:bottom w:val="single" w:color="000000" w:sz="6" w:space="0"/>
              <w:right w:val="single" w:color="000000" w:sz="6" w:space="0"/>
            </w:tcBorders>
            <w:textDirection w:val="btLr"/>
            <w:vAlign w:val="center"/>
            <w:hideMark/>
          </w:tcPr>
          <w:p w:rsidRPr="00E74E45" w:rsidR="00E74E45" w:rsidP="00E74E45" w:rsidRDefault="00E74E45" w14:paraId="486F6469" w14:textId="73DDE2B9">
            <w:pPr>
              <w:spacing w:after="0" w:line="240" w:lineRule="auto"/>
              <w:ind w:left="90" w:right="90"/>
              <w:jc w:val="center"/>
              <w:textAlignment w:val="baseline"/>
              <w:rPr>
                <w:rFonts w:eastAsia="Times New Roman" w:cs="Open Sans"/>
                <w:szCs w:val="18"/>
                <w:lang w:val="it-IT"/>
              </w:rPr>
            </w:pPr>
            <w:proofErr w:type="gramStart"/>
            <w:r w:rsidRPr="00E74E45">
              <w:rPr>
                <w:rFonts w:eastAsia="Times New Roman" w:cs="Open Sans"/>
                <w:szCs w:val="18"/>
              </w:rPr>
              <w:t>si</w:t>
            </w:r>
            <w:proofErr w:type="gramEnd"/>
            <w:r w:rsidRPr="00E74E45">
              <w:rPr>
                <w:rFonts w:eastAsia="Times New Roman" w:cs="Open Sans"/>
                <w:szCs w:val="18"/>
              </w:rPr>
              <w:t xml:space="preserve"> la réponse </w:t>
            </w:r>
            <w:r w:rsidRPr="00E74E45" w:rsidR="00D572A5">
              <w:rPr>
                <w:rFonts w:eastAsia="Times New Roman" w:cs="Open Sans"/>
                <w:szCs w:val="18"/>
              </w:rPr>
              <w:t>à Q</w:t>
            </w:r>
            <w:r w:rsidR="00D572A5">
              <w:rPr>
                <w:rFonts w:eastAsia="Times New Roman" w:cs="Open Sans"/>
                <w:szCs w:val="18"/>
              </w:rPr>
              <w:t>3</w:t>
            </w:r>
            <w:r w:rsidRPr="00E74E45">
              <w:rPr>
                <w:rFonts w:eastAsia="Times New Roman" w:cs="Open Sans"/>
                <w:szCs w:val="18"/>
              </w:rPr>
              <w:t xml:space="preserve"> est oui</w:t>
            </w:r>
            <w:r w:rsidRPr="00E74E45">
              <w:rPr>
                <w:rFonts w:eastAsia="Times New Roman" w:cs="Open Sans"/>
                <w:szCs w:val="18"/>
                <w:lang w:val="it-IT"/>
              </w:rPr>
              <w:t> </w:t>
            </w: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46BF153"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3.1</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C15ED8B" w14:textId="77777777">
            <w:pPr>
              <w:spacing w:after="0" w:line="240" w:lineRule="auto"/>
              <w:ind w:left="90" w:right="90"/>
              <w:textAlignment w:val="baseline"/>
              <w:rPr>
                <w:rFonts w:eastAsia="Times New Roman" w:cs="Open Sans"/>
                <w:szCs w:val="18"/>
                <w:lang w:val="es-419"/>
              </w:rPr>
            </w:pPr>
            <w:r w:rsidRPr="00E74E45">
              <w:rPr>
                <w:rFonts w:eastAsia="Times New Roman" w:cs="Open Sans"/>
                <w:szCs w:val="18"/>
              </w:rPr>
              <w:t>L’intervention pourrait-elle convertir entre 1 et 10 hectares de terres en terres agricoles ou en infrastructures, sans introduire de mesures de conservation des sols adaptées à la topographie du paysage</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s-419"/>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046D905"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9006178"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EA80B76"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A noter</w:t>
            </w:r>
            <w:r w:rsidRPr="00E74E45">
              <w:rPr>
                <w:rFonts w:ascii="Times New Roman" w:hAnsi="Times New Roman" w:eastAsia="Times New Roman" w:cs="Times New Roman"/>
                <w:i/>
                <w:iCs/>
                <w:sz w:val="14"/>
                <w:szCs w:val="14"/>
              </w:rPr>
              <w:t> </w:t>
            </w:r>
            <w:r w:rsidRPr="00E74E45">
              <w:rPr>
                <w:rFonts w:eastAsia="Times New Roman" w:cs="Open Sans"/>
                <w:sz w:val="14"/>
                <w:szCs w:val="14"/>
              </w:rPr>
              <w:t>: une route de 10m de large x 10km de long couvre 10ha</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0FCCAA07" w14:textId="77777777">
            <w:pPr>
              <w:spacing w:after="0" w:line="240" w:lineRule="auto"/>
              <w:rPr>
                <w:rFonts w:eastAsia="Times New Roman" w:cs="Open Sans"/>
                <w:sz w:val="20"/>
                <w:szCs w:val="20"/>
                <w:lang w:val="en-US"/>
              </w:rPr>
            </w:pPr>
          </w:p>
        </w:tc>
      </w:tr>
      <w:tr w:rsidRPr="00E74E45" w:rsidR="00D572A5" w:rsidTr="00E91B31" w14:paraId="704281AE" w14:textId="77777777">
        <w:trPr>
          <w:trHeight w:val="510"/>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50A30CC8" w14:textId="77777777">
            <w:pPr>
              <w:spacing w:after="0" w:line="240" w:lineRule="auto"/>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A2E30E5"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3.2</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9168BAB" w14:textId="77777777">
            <w:pPr>
              <w:spacing w:after="0" w:line="240" w:lineRule="auto"/>
              <w:ind w:left="90" w:right="90"/>
              <w:textAlignment w:val="baseline"/>
              <w:rPr>
                <w:rFonts w:eastAsia="Times New Roman" w:cs="Open Sans"/>
                <w:szCs w:val="18"/>
                <w:lang w:val="es-419"/>
              </w:rPr>
            </w:pPr>
            <w:r w:rsidRPr="00E74E45">
              <w:rPr>
                <w:rFonts w:eastAsia="Times New Roman" w:cs="Open Sans"/>
                <w:szCs w:val="18"/>
              </w:rPr>
              <w:t>L'intervention pourrait-elle convertir plus de 10 hectares de terres en terres agricoles ou en infrastructures, sans introduire de mesures de conservation des sols adaptées à la topographie du paysage</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s-419"/>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0F90E16"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D9E62A6"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03B2922" w14:textId="77777777">
            <w:pPr>
              <w:spacing w:after="0" w:line="240" w:lineRule="auto"/>
              <w:ind w:left="90" w:right="90"/>
              <w:textAlignment w:val="baseline"/>
              <w:rPr>
                <w:rFonts w:eastAsia="Times New Roman" w:cs="Open Sans"/>
                <w:szCs w:val="18"/>
                <w:lang w:val="en-US"/>
              </w:rPr>
            </w:pPr>
            <w:r w:rsidRPr="00E74E45">
              <w:rPr>
                <w:rFonts w:eastAsia="Times New Roman" w:cs="Open Sans"/>
                <w:sz w:val="14"/>
                <w:szCs w:val="14"/>
                <w:lang w:val="en-US"/>
              </w:rPr>
              <w:t> </w:t>
            </w:r>
          </w:p>
        </w:tc>
        <w:tc>
          <w:tcPr>
            <w:tcW w:w="35" w:type="dxa"/>
            <w:vAlign w:val="center"/>
            <w:hideMark/>
          </w:tcPr>
          <w:p w:rsidRPr="00E74E45" w:rsidR="00E74E45" w:rsidP="00E74E45" w:rsidRDefault="00E74E45" w14:paraId="58A5EB58" w14:textId="77777777">
            <w:pPr>
              <w:spacing w:after="0" w:line="240" w:lineRule="auto"/>
              <w:rPr>
                <w:rFonts w:eastAsia="Times New Roman" w:cs="Open Sans"/>
                <w:sz w:val="20"/>
                <w:szCs w:val="20"/>
                <w:lang w:val="en-US"/>
              </w:rPr>
            </w:pPr>
          </w:p>
        </w:tc>
      </w:tr>
      <w:tr w:rsidRPr="00E74E45" w:rsidR="00D572A5" w:rsidTr="00E91B31" w14:paraId="1FD7DBCC" w14:textId="77777777">
        <w:trPr>
          <w:trHeight w:val="510"/>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4275F3EF" w14:textId="77777777">
            <w:pPr>
              <w:spacing w:after="0" w:line="240" w:lineRule="auto"/>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21BFE40"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3.3</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6F5C2B4" w14:textId="77777777">
            <w:pPr>
              <w:spacing w:after="0" w:line="240" w:lineRule="auto"/>
              <w:ind w:left="90"/>
              <w:textAlignment w:val="baseline"/>
              <w:rPr>
                <w:rFonts w:eastAsia="Times New Roman" w:cs="Open Sans"/>
                <w:szCs w:val="18"/>
                <w:lang w:val="en-US"/>
              </w:rPr>
            </w:pPr>
            <w:r w:rsidRPr="00E74E45">
              <w:rPr>
                <w:rFonts w:eastAsia="Times New Roman" w:cs="Open Sans"/>
                <w:szCs w:val="18"/>
              </w:rPr>
              <w:t>L’intervention pourrait-elle réhabiliter ou développer des périmètres d'irrigation, sans introduire de mesures pour atténuer l’éventuel engorgement des sols et la salinisation</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D3B4AFB"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6B865FC"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B2D567B"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Exemples</w:t>
            </w:r>
            <w:r w:rsidRPr="00E74E45">
              <w:rPr>
                <w:rFonts w:eastAsia="Times New Roman" w:cs="Open Sans"/>
                <w:sz w:val="14"/>
                <w:szCs w:val="14"/>
              </w:rPr>
              <w:t xml:space="preserve"> de mesures d'atténuation : irrigation programmée, plantation d’herbes absorbant le sel, création de canaux de drainage, création de lits surélevés</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055B6FAC" w14:textId="77777777">
            <w:pPr>
              <w:spacing w:after="0" w:line="240" w:lineRule="auto"/>
              <w:rPr>
                <w:rFonts w:eastAsia="Times New Roman" w:cs="Open Sans"/>
                <w:sz w:val="20"/>
                <w:szCs w:val="20"/>
                <w:lang w:val="en-US"/>
              </w:rPr>
            </w:pPr>
          </w:p>
        </w:tc>
      </w:tr>
      <w:tr w:rsidRPr="00E74E45" w:rsidR="00D572A5" w:rsidTr="00E91B31" w14:paraId="6D11F71A" w14:textId="77777777">
        <w:trPr>
          <w:trHeight w:val="315"/>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3717F16F" w14:textId="77777777">
            <w:pPr>
              <w:spacing w:after="0" w:line="240" w:lineRule="auto"/>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C95FE60"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3.4</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14C748E" w14:textId="77777777">
            <w:pPr>
              <w:spacing w:after="0" w:line="240" w:lineRule="auto"/>
              <w:ind w:left="90" w:right="90"/>
              <w:textAlignment w:val="baseline"/>
              <w:rPr>
                <w:rFonts w:eastAsia="Times New Roman" w:cs="Open Sans"/>
                <w:szCs w:val="18"/>
                <w:lang w:val="es-419"/>
              </w:rPr>
            </w:pPr>
            <w:r w:rsidRPr="00E74E45">
              <w:rPr>
                <w:rFonts w:eastAsia="Times New Roman" w:cs="Open Sans"/>
                <w:szCs w:val="18"/>
              </w:rPr>
              <w:t>L’intervention pourrait-elle introduire des pratiques agricoles ou des intrants agrochimiques susceptibles de diminuer la quantité et la qualité des sols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s-419"/>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D203098"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6F51C3A"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4488ADA" w14:textId="77777777">
            <w:pPr>
              <w:spacing w:after="0" w:line="240" w:lineRule="auto"/>
              <w:ind w:left="90" w:right="15"/>
              <w:textAlignment w:val="baseline"/>
              <w:rPr>
                <w:rFonts w:eastAsia="Times New Roman" w:cs="Open Sans"/>
                <w:szCs w:val="18"/>
                <w:lang w:val="en-US"/>
              </w:rPr>
            </w:pPr>
            <w:r w:rsidRPr="00E74E45">
              <w:rPr>
                <w:rFonts w:eastAsia="Times New Roman" w:cs="Open Sans"/>
                <w:i/>
                <w:iCs/>
                <w:sz w:val="14"/>
                <w:szCs w:val="14"/>
              </w:rPr>
              <w:t>Exemple</w:t>
            </w:r>
            <w:r w:rsidRPr="00E74E45">
              <w:rPr>
                <w:rFonts w:ascii="Times New Roman" w:hAnsi="Times New Roman" w:eastAsia="Times New Roman" w:cs="Times New Roman"/>
                <w:sz w:val="14"/>
                <w:szCs w:val="14"/>
              </w:rPr>
              <w:t> </w:t>
            </w:r>
            <w:r w:rsidRPr="00E74E45">
              <w:rPr>
                <w:rFonts w:eastAsia="Times New Roman" w:cs="Open Sans"/>
                <w:sz w:val="14"/>
                <w:szCs w:val="14"/>
              </w:rPr>
              <w:t>: le renforcement des capacités serait une mesure d'atténuation pour garantir des pratiques durables et une utilisation correcte des produits agrochimiques</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7E03A65B" w14:textId="77777777">
            <w:pPr>
              <w:spacing w:after="0" w:line="240" w:lineRule="auto"/>
              <w:rPr>
                <w:rFonts w:eastAsia="Times New Roman" w:cs="Open Sans"/>
                <w:sz w:val="20"/>
                <w:szCs w:val="20"/>
                <w:lang w:val="en-US"/>
              </w:rPr>
            </w:pPr>
          </w:p>
        </w:tc>
      </w:tr>
      <w:tr w:rsidRPr="00E74E45" w:rsidR="00D572A5" w:rsidTr="00251063" w14:paraId="71C2AE42" w14:textId="77777777">
        <w:trPr>
          <w:trHeight w:val="225"/>
        </w:trPr>
        <w:tc>
          <w:tcPr>
            <w:tcW w:w="8452" w:type="dxa"/>
            <w:gridSpan w:val="4"/>
            <w:tcBorders>
              <w:top w:val="single" w:color="000000" w:sz="6" w:space="0"/>
              <w:left w:val="single" w:color="000000" w:sz="6" w:space="0"/>
              <w:bottom w:val="single" w:color="000000" w:sz="6" w:space="0"/>
              <w:right w:val="single" w:color="000000" w:sz="6" w:space="0"/>
            </w:tcBorders>
            <w:shd w:val="clear" w:color="auto" w:fill="006FC0"/>
            <w:vAlign w:val="center"/>
            <w:hideMark/>
          </w:tcPr>
          <w:p w:rsidRPr="00E74E45" w:rsidR="00E74E45" w:rsidP="00E74E45" w:rsidRDefault="00E74E45" w14:paraId="65419EFF" w14:textId="0E07B574">
            <w:pPr>
              <w:spacing w:after="0" w:line="240" w:lineRule="auto"/>
              <w:ind w:left="90" w:right="90"/>
              <w:textAlignment w:val="baseline"/>
              <w:rPr>
                <w:rFonts w:eastAsia="Times New Roman" w:cs="Open Sans"/>
                <w:szCs w:val="18"/>
                <w:lang w:val="es-419"/>
              </w:rPr>
            </w:pPr>
            <w:r w:rsidRPr="00E74E45">
              <w:rPr>
                <w:rFonts w:eastAsia="Times New Roman" w:cs="Open Sans"/>
                <w:b/>
                <w:bCs/>
                <w:color w:val="FFFFFF"/>
                <w:szCs w:val="18"/>
              </w:rPr>
              <w:t xml:space="preserve">Norme E&amp;S </w:t>
            </w:r>
            <w:proofErr w:type="gramStart"/>
            <w:r w:rsidRPr="00E74E45">
              <w:rPr>
                <w:rFonts w:eastAsia="Times New Roman" w:cs="Open Sans"/>
                <w:b/>
                <w:bCs/>
                <w:color w:val="FFFFFF"/>
                <w:szCs w:val="18"/>
              </w:rPr>
              <w:t>2:</w:t>
            </w:r>
            <w:proofErr w:type="gramEnd"/>
            <w:r w:rsidRPr="00E74E45">
              <w:rPr>
                <w:rFonts w:eastAsia="Times New Roman" w:cs="Open Sans"/>
                <w:b/>
                <w:bCs/>
                <w:color w:val="FFFFFF"/>
                <w:szCs w:val="18"/>
              </w:rPr>
              <w:t xml:space="preserve"> </w:t>
            </w:r>
            <w:r w:rsidR="00277F15">
              <w:rPr>
                <w:rFonts w:eastAsia="Times New Roman" w:cs="Open Sans"/>
                <w:b/>
                <w:bCs/>
                <w:color w:val="FFFFFF"/>
                <w:szCs w:val="18"/>
              </w:rPr>
              <w:t>B</w:t>
            </w:r>
            <w:r w:rsidRPr="00E74E45">
              <w:rPr>
                <w:rFonts w:eastAsia="Times New Roman" w:cs="Open Sans"/>
                <w:b/>
                <w:bCs/>
                <w:color w:val="FFFFFF"/>
                <w:szCs w:val="18"/>
              </w:rPr>
              <w:t>iodiversité</w:t>
            </w:r>
            <w:r w:rsidRPr="00E74E45">
              <w:rPr>
                <w:rFonts w:eastAsia="Times New Roman" w:cs="Open Sans"/>
                <w:color w:val="FFFFFF"/>
                <w:szCs w:val="18"/>
                <w:lang w:val="es-419"/>
              </w:rPr>
              <w:t> </w:t>
            </w:r>
            <w:r w:rsidRPr="00D96678" w:rsidR="00277F15">
              <w:rPr>
                <w:rFonts w:eastAsia="Times New Roman" w:cs="Open Sans"/>
                <w:b/>
                <w:bCs/>
                <w:color w:val="FFFFFF"/>
                <w:szCs w:val="18"/>
                <w:lang w:val="es-419"/>
              </w:rPr>
              <w:t>et</w:t>
            </w:r>
            <w:r w:rsidR="00277F15">
              <w:rPr>
                <w:rFonts w:eastAsia="Times New Roman" w:cs="Open Sans"/>
                <w:color w:val="FFFFFF"/>
                <w:szCs w:val="18"/>
                <w:lang w:val="es-419"/>
              </w:rPr>
              <w:t xml:space="preserve"> </w:t>
            </w:r>
            <w:r w:rsidRPr="00E74E45" w:rsidR="00277F15">
              <w:rPr>
                <w:rFonts w:eastAsia="Times New Roman" w:cs="Open Sans"/>
                <w:b/>
                <w:bCs/>
                <w:color w:val="FFFFFF"/>
                <w:szCs w:val="18"/>
              </w:rPr>
              <w:t>Écosystèmes</w:t>
            </w:r>
          </w:p>
        </w:tc>
        <w:tc>
          <w:tcPr>
            <w:tcW w:w="540" w:type="dxa"/>
            <w:tcBorders>
              <w:top w:val="single" w:color="000000" w:sz="6" w:space="0"/>
              <w:left w:val="single" w:color="000000" w:sz="6" w:space="0"/>
              <w:bottom w:val="single" w:color="000000" w:sz="6" w:space="0"/>
              <w:right w:val="single" w:color="000000" w:sz="6" w:space="0"/>
            </w:tcBorders>
            <w:shd w:val="clear" w:color="auto" w:fill="006FC0"/>
            <w:vAlign w:val="center"/>
            <w:hideMark/>
          </w:tcPr>
          <w:p w:rsidRPr="00E74E45" w:rsidR="00E74E45" w:rsidP="00E74E45" w:rsidRDefault="00E74E45" w14:paraId="217D94E6" w14:textId="77777777">
            <w:pPr>
              <w:spacing w:after="0" w:line="240" w:lineRule="auto"/>
              <w:ind w:left="90" w:right="90"/>
              <w:textAlignment w:val="baseline"/>
              <w:rPr>
                <w:rFonts w:eastAsia="Times New Roman" w:cs="Open Sans"/>
                <w:szCs w:val="18"/>
                <w:lang w:val="es-419"/>
              </w:rPr>
            </w:pPr>
            <w:r w:rsidRPr="00E74E45">
              <w:rPr>
                <w:rFonts w:eastAsia="Times New Roman" w:cs="Open Sans"/>
                <w:sz w:val="17"/>
                <w:szCs w:val="17"/>
                <w:lang w:val="es-419"/>
              </w:rPr>
              <w:t> </w:t>
            </w:r>
          </w:p>
        </w:tc>
        <w:tc>
          <w:tcPr>
            <w:tcW w:w="900" w:type="dxa"/>
            <w:tcBorders>
              <w:top w:val="single" w:color="000000" w:sz="6" w:space="0"/>
              <w:left w:val="single" w:color="000000" w:sz="6" w:space="0"/>
              <w:bottom w:val="single" w:color="000000" w:sz="6" w:space="0"/>
              <w:right w:val="single" w:color="000000" w:sz="6" w:space="0"/>
            </w:tcBorders>
            <w:shd w:val="clear" w:color="auto" w:fill="006FC0"/>
            <w:vAlign w:val="center"/>
            <w:hideMark/>
          </w:tcPr>
          <w:p w:rsidRPr="00E74E45" w:rsidR="00E74E45" w:rsidP="00E74E45" w:rsidRDefault="00E74E45" w14:paraId="69C6037C"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color w:val="FFFFFF"/>
                <w:sz w:val="17"/>
                <w:szCs w:val="17"/>
              </w:rPr>
              <w:t>Niveau</w:t>
            </w:r>
            <w:r w:rsidRPr="00E74E45">
              <w:rPr>
                <w:rFonts w:eastAsia="Times New Roman" w:cs="Open Sans"/>
                <w:color w:val="FFFFFF"/>
                <w:sz w:val="17"/>
                <w:szCs w:val="17"/>
                <w:lang w:val="en-US"/>
              </w:rPr>
              <w:t> </w:t>
            </w:r>
          </w:p>
        </w:tc>
        <w:tc>
          <w:tcPr>
            <w:tcW w:w="5455" w:type="dxa"/>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6C809445"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 w:val="17"/>
                <w:szCs w:val="17"/>
              </w:rPr>
              <w:t>Annotations</w:t>
            </w:r>
            <w:r w:rsidRPr="00E74E45">
              <w:rPr>
                <w:rFonts w:eastAsia="Times New Roman" w:cs="Open Sans"/>
                <w:sz w:val="17"/>
                <w:szCs w:val="17"/>
                <w:lang w:val="en-US"/>
              </w:rPr>
              <w:t> </w:t>
            </w:r>
          </w:p>
        </w:tc>
        <w:tc>
          <w:tcPr>
            <w:tcW w:w="35" w:type="dxa"/>
            <w:vAlign w:val="center"/>
            <w:hideMark/>
          </w:tcPr>
          <w:p w:rsidRPr="00E74E45" w:rsidR="00E74E45" w:rsidP="00E74E45" w:rsidRDefault="00E74E45" w14:paraId="1BC50E4F" w14:textId="77777777">
            <w:pPr>
              <w:spacing w:after="0" w:line="240" w:lineRule="auto"/>
              <w:rPr>
                <w:rFonts w:eastAsia="Times New Roman" w:cs="Open Sans"/>
                <w:sz w:val="20"/>
                <w:szCs w:val="20"/>
                <w:lang w:val="en-US"/>
              </w:rPr>
            </w:pPr>
          </w:p>
        </w:tc>
      </w:tr>
      <w:tr w:rsidRPr="00E74E45" w:rsidR="00D572A5" w:rsidTr="00E91B31" w14:paraId="3A24B774" w14:textId="77777777">
        <w:trPr>
          <w:trHeight w:val="240"/>
        </w:trPr>
        <w:tc>
          <w:tcPr>
            <w:tcW w:w="1522"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4A417B5"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4</w:t>
            </w:r>
            <w:r w:rsidRPr="00E74E45">
              <w:rPr>
                <w:rFonts w:eastAsia="Times New Roman" w:cs="Open Sans"/>
                <w:szCs w:val="18"/>
                <w:lang w:val="en-US"/>
              </w:rPr>
              <w:t> </w:t>
            </w:r>
          </w:p>
        </w:tc>
        <w:tc>
          <w:tcPr>
            <w:tcW w:w="6930" w:type="dxa"/>
            <w:gridSpan w:val="3"/>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62E4CCD"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L’intervention pourrait-elle nuire aux habitats naturels, aux écosystèmes ou à la biodiversité</w:t>
            </w:r>
            <w:r w:rsidRPr="00E74E45">
              <w:rPr>
                <w:rFonts w:ascii="Times New Roman" w:hAnsi="Times New Roman" w:eastAsia="Times New Roman" w:cs="Times New Roman"/>
                <w:b/>
                <w:bCs/>
                <w:szCs w:val="18"/>
              </w:rPr>
              <w:t> </w:t>
            </w:r>
            <w:r w:rsidRPr="00E74E45">
              <w:rPr>
                <w:rFonts w:eastAsia="Times New Roman" w:cs="Open Sans"/>
                <w:b/>
                <w:bC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9452A58"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D762B96"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9730D7C"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Exemples</w:t>
            </w:r>
            <w:r w:rsidRPr="00E74E45">
              <w:rPr>
                <w:rFonts w:ascii="Times New Roman" w:hAnsi="Times New Roman" w:eastAsia="Times New Roman" w:cs="Times New Roman"/>
                <w:i/>
                <w:iCs/>
                <w:sz w:val="14"/>
                <w:szCs w:val="14"/>
              </w:rPr>
              <w:t> </w:t>
            </w:r>
            <w:r w:rsidRPr="00E74E45">
              <w:rPr>
                <w:rFonts w:eastAsia="Times New Roman" w:cs="Open Sans"/>
                <w:sz w:val="14"/>
                <w:szCs w:val="14"/>
              </w:rPr>
              <w:t xml:space="preserve">: réduction d'une zone connue pour être l'habitat d'une espèce en voie de </w:t>
            </w:r>
            <w:proofErr w:type="gramStart"/>
            <w:r w:rsidRPr="00E74E45">
              <w:rPr>
                <w:rFonts w:eastAsia="Times New Roman" w:cs="Open Sans"/>
                <w:sz w:val="14"/>
                <w:szCs w:val="14"/>
              </w:rPr>
              <w:t>disparition;</w:t>
            </w:r>
            <w:proofErr w:type="gramEnd"/>
            <w:r w:rsidRPr="00E74E45">
              <w:rPr>
                <w:rFonts w:eastAsia="Times New Roman" w:cs="Open Sans"/>
                <w:sz w:val="14"/>
                <w:szCs w:val="14"/>
              </w:rPr>
              <w:t xml:space="preserve"> la réduction de la population d'une espèce locale</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6DD9086A" w14:textId="77777777">
            <w:pPr>
              <w:spacing w:after="0" w:line="240" w:lineRule="auto"/>
              <w:rPr>
                <w:rFonts w:eastAsia="Times New Roman" w:cs="Open Sans"/>
                <w:sz w:val="20"/>
                <w:szCs w:val="20"/>
                <w:lang w:val="en-US"/>
              </w:rPr>
            </w:pPr>
          </w:p>
        </w:tc>
      </w:tr>
      <w:tr w:rsidRPr="00E74E45" w:rsidR="00D572A5" w:rsidTr="00E91B31" w14:paraId="2E5A78B1" w14:textId="77777777">
        <w:trPr>
          <w:trHeight w:val="480"/>
        </w:trPr>
        <w:tc>
          <w:tcPr>
            <w:tcW w:w="1522" w:type="dxa"/>
            <w:vMerge w:val="restart"/>
            <w:tcBorders>
              <w:top w:val="single" w:color="000000" w:sz="6" w:space="0"/>
              <w:left w:val="single" w:color="000000" w:sz="6" w:space="0"/>
              <w:bottom w:val="single" w:color="000000" w:sz="6" w:space="0"/>
              <w:right w:val="single" w:color="000000" w:sz="6" w:space="0"/>
            </w:tcBorders>
            <w:textDirection w:val="btLr"/>
            <w:vAlign w:val="center"/>
            <w:hideMark/>
          </w:tcPr>
          <w:p w:rsidRPr="00E74E45" w:rsidR="00E74E45" w:rsidP="00E74E45" w:rsidRDefault="00E74E45" w14:paraId="2D9EBB2D" w14:textId="77777777">
            <w:pPr>
              <w:spacing w:after="0" w:line="240" w:lineRule="auto"/>
              <w:ind w:left="90" w:right="90"/>
              <w:jc w:val="center"/>
              <w:textAlignment w:val="baseline"/>
              <w:rPr>
                <w:rFonts w:eastAsia="Times New Roman" w:cs="Open Sans"/>
                <w:szCs w:val="18"/>
                <w:lang w:val="it-IT"/>
              </w:rPr>
            </w:pPr>
            <w:proofErr w:type="gramStart"/>
            <w:r w:rsidRPr="00E74E45">
              <w:rPr>
                <w:rFonts w:eastAsia="Times New Roman" w:cs="Open Sans"/>
                <w:szCs w:val="18"/>
              </w:rPr>
              <w:t>si</w:t>
            </w:r>
            <w:proofErr w:type="gramEnd"/>
            <w:r w:rsidRPr="00E74E45">
              <w:rPr>
                <w:rFonts w:eastAsia="Times New Roman" w:cs="Open Sans"/>
                <w:szCs w:val="18"/>
              </w:rPr>
              <w:t xml:space="preserve"> la réponse à Q4 est oui</w:t>
            </w:r>
            <w:r w:rsidRPr="00E74E45">
              <w:rPr>
                <w:rFonts w:eastAsia="Times New Roman" w:cs="Open Sans"/>
                <w:szCs w:val="18"/>
                <w:lang w:val="it-IT"/>
              </w:rPr>
              <w:t> </w:t>
            </w: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D7F859D"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4.1</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035B0D3"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perturber, fragmenter et/ou réduire ou dégrader de manière significative l'habitat naturel d'espèces animales, végétales ou d'insectes autochtones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6CD71DC"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295CB48"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7A45224"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Exemples</w:t>
            </w:r>
            <w:r w:rsidRPr="00E74E45">
              <w:rPr>
                <w:rFonts w:eastAsia="Times New Roman" w:cs="Open Sans"/>
                <w:sz w:val="14"/>
                <w:szCs w:val="14"/>
              </w:rPr>
              <w:t xml:space="preserve"> : la conversion de forêts ou de zones humides en terres agricoles pourrait détruire l'habitat de certaines espèces</w:t>
            </w:r>
            <w:r w:rsidRPr="00E74E45">
              <w:rPr>
                <w:rFonts w:eastAsia="Times New Roman" w:cs="Open Sans"/>
                <w:sz w:val="14"/>
                <w:szCs w:val="14"/>
                <w:lang w:val="es-419"/>
              </w:rPr>
              <w:t> </w:t>
            </w:r>
          </w:p>
        </w:tc>
        <w:tc>
          <w:tcPr>
            <w:tcW w:w="35" w:type="dxa"/>
            <w:vAlign w:val="center"/>
            <w:hideMark/>
          </w:tcPr>
          <w:p w:rsidRPr="00E74E45" w:rsidR="00E74E45" w:rsidP="00E74E45" w:rsidRDefault="00E74E45" w14:paraId="15EFDF69" w14:textId="77777777">
            <w:pPr>
              <w:spacing w:after="0" w:line="240" w:lineRule="auto"/>
              <w:rPr>
                <w:rFonts w:eastAsia="Times New Roman" w:cs="Open Sans"/>
                <w:sz w:val="20"/>
                <w:szCs w:val="20"/>
                <w:lang w:val="es-419"/>
              </w:rPr>
            </w:pPr>
          </w:p>
        </w:tc>
      </w:tr>
      <w:tr w:rsidRPr="00E74E45" w:rsidR="00D572A5" w:rsidTr="00E91B31" w14:paraId="37068442" w14:textId="77777777">
        <w:trPr>
          <w:trHeight w:val="120"/>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5FD4E4F5" w14:textId="77777777">
            <w:pPr>
              <w:spacing w:after="0" w:line="240" w:lineRule="auto"/>
              <w:rPr>
                <w:rFonts w:eastAsia="Times New Roman" w:cs="Open Sans"/>
                <w:szCs w:val="18"/>
                <w:lang w:val="es-419"/>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5606FDC"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4.2</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FB01121"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entraîner une augmentation de la cueillette, de la chasse ou de la pêche non réglementées ou non autorisées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08E0066"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2B201A0"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1F53649" w14:textId="77777777">
            <w:pPr>
              <w:spacing w:after="0" w:line="240" w:lineRule="auto"/>
              <w:ind w:left="90" w:right="90"/>
              <w:textAlignment w:val="baseline"/>
              <w:rPr>
                <w:rFonts w:eastAsia="Times New Roman" w:cs="Open Sans"/>
                <w:szCs w:val="18"/>
                <w:lang w:val="en-US"/>
              </w:rPr>
            </w:pPr>
            <w:r w:rsidRPr="00E74E45">
              <w:rPr>
                <w:rFonts w:eastAsia="Times New Roman" w:cs="Open Sans"/>
                <w:sz w:val="14"/>
                <w:szCs w:val="14"/>
                <w:lang w:val="en-US"/>
              </w:rPr>
              <w:t> </w:t>
            </w:r>
          </w:p>
        </w:tc>
        <w:tc>
          <w:tcPr>
            <w:tcW w:w="35" w:type="dxa"/>
            <w:vAlign w:val="center"/>
            <w:hideMark/>
          </w:tcPr>
          <w:p w:rsidRPr="00E74E45" w:rsidR="00E74E45" w:rsidP="00E74E45" w:rsidRDefault="00E74E45" w14:paraId="173067B0" w14:textId="77777777">
            <w:pPr>
              <w:spacing w:after="0" w:line="240" w:lineRule="auto"/>
              <w:rPr>
                <w:rFonts w:eastAsia="Times New Roman" w:cs="Open Sans"/>
                <w:sz w:val="20"/>
                <w:szCs w:val="20"/>
                <w:lang w:val="en-US"/>
              </w:rPr>
            </w:pPr>
          </w:p>
        </w:tc>
      </w:tr>
      <w:tr w:rsidRPr="00E74E45" w:rsidR="00D572A5" w:rsidTr="00E91B31" w14:paraId="38F49944" w14:textId="77777777">
        <w:trPr>
          <w:trHeight w:val="285"/>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100CB018" w14:textId="77777777">
            <w:pPr>
              <w:spacing w:after="0" w:line="240" w:lineRule="auto"/>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1CC5392"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4.3</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6AEF37D" w14:textId="77777777">
            <w:pPr>
              <w:spacing w:after="0" w:line="240" w:lineRule="auto"/>
              <w:ind w:left="90" w:right="90"/>
              <w:textAlignment w:val="baseline"/>
              <w:rPr>
                <w:rFonts w:eastAsia="Times New Roman" w:cs="Open Sans"/>
                <w:szCs w:val="18"/>
                <w:lang w:val="es-419"/>
              </w:rPr>
            </w:pPr>
            <w:r w:rsidRPr="00E74E45">
              <w:rPr>
                <w:rFonts w:eastAsia="Times New Roman" w:cs="Open Sans"/>
                <w:szCs w:val="18"/>
              </w:rPr>
              <w:t>L’intervention pourrait-elle avoir un impact négatif sur les espèces animales, d'insectes ou de plantes menacées ou protégées, ou sur leurs habitats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s-419"/>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0BFC805"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86937D6"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7900CA4"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Références</w:t>
            </w:r>
            <w:r w:rsidRPr="00E74E45">
              <w:rPr>
                <w:rFonts w:ascii="Times New Roman" w:hAnsi="Times New Roman" w:eastAsia="Times New Roman" w:cs="Times New Roman"/>
                <w:i/>
                <w:iCs/>
                <w:sz w:val="14"/>
                <w:szCs w:val="14"/>
              </w:rPr>
              <w:t> </w:t>
            </w:r>
            <w:r w:rsidRPr="00E74E45">
              <w:rPr>
                <w:rFonts w:eastAsia="Times New Roman" w:cs="Open Sans"/>
                <w:sz w:val="14"/>
                <w:szCs w:val="14"/>
              </w:rPr>
              <w:t xml:space="preserve">: pour les espèces en voie de disparition, voir la </w:t>
            </w:r>
            <w:hyperlink w:tgtFrame="_blank" w:history="1" r:id="rId14">
              <w:r w:rsidRPr="00E74E45">
                <w:rPr>
                  <w:rFonts w:eastAsia="Times New Roman" w:cs="Open Sans"/>
                  <w:color w:val="0000FF"/>
                  <w:sz w:val="14"/>
                  <w:szCs w:val="14"/>
                  <w:u w:val="single"/>
                </w:rPr>
                <w:t>Liste rouge des espèces menacées de l'UICN</w:t>
              </w:r>
              <w:r w:rsidRPr="00E74E45">
                <w:rPr>
                  <w:rFonts w:eastAsia="Times New Roman" w:cs="Open Sans"/>
                  <w:color w:val="0000FF"/>
                  <w:sz w:val="14"/>
                  <w:szCs w:val="14"/>
                </w:rPr>
                <w:t xml:space="preserve"> </w:t>
              </w:r>
            </w:hyperlink>
            <w:r w:rsidRPr="00E74E45">
              <w:rPr>
                <w:rFonts w:eastAsia="Times New Roman" w:cs="Open Sans"/>
                <w:sz w:val="14"/>
                <w:szCs w:val="14"/>
              </w:rPr>
              <w:t>; pour les espèces protégées, voir la législation nationale</w:t>
            </w:r>
            <w:r w:rsidRPr="00E74E45">
              <w:rPr>
                <w:rFonts w:eastAsia="Times New Roman" w:cs="Open Sans"/>
                <w:sz w:val="14"/>
                <w:szCs w:val="14"/>
                <w:lang w:val="es-419"/>
              </w:rPr>
              <w:t> </w:t>
            </w:r>
          </w:p>
        </w:tc>
        <w:tc>
          <w:tcPr>
            <w:tcW w:w="35" w:type="dxa"/>
            <w:vAlign w:val="center"/>
            <w:hideMark/>
          </w:tcPr>
          <w:p w:rsidRPr="00E74E45" w:rsidR="00E74E45" w:rsidP="00E74E45" w:rsidRDefault="00E74E45" w14:paraId="6C41F22D" w14:textId="77777777">
            <w:pPr>
              <w:spacing w:after="0" w:line="240" w:lineRule="auto"/>
              <w:rPr>
                <w:rFonts w:eastAsia="Times New Roman" w:cs="Open Sans"/>
                <w:sz w:val="20"/>
                <w:szCs w:val="20"/>
                <w:lang w:val="es-419"/>
              </w:rPr>
            </w:pPr>
          </w:p>
        </w:tc>
      </w:tr>
      <w:tr w:rsidRPr="00E74E45" w:rsidR="00D572A5" w:rsidTr="00E91B31" w14:paraId="3B330B02" w14:textId="77777777">
        <w:trPr>
          <w:trHeight w:val="195"/>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1AA8955B" w14:textId="77777777">
            <w:pPr>
              <w:spacing w:after="0" w:line="240" w:lineRule="auto"/>
              <w:rPr>
                <w:rFonts w:eastAsia="Times New Roman" w:cs="Open Sans"/>
                <w:szCs w:val="18"/>
                <w:lang w:val="es-419"/>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0767AC1"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4.4</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C502EE1"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modifier les couloirs de migration des animaux ou insectes menacés ou protégés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B2355BD"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59D11FE"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5C8316A"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Références</w:t>
            </w:r>
            <w:r w:rsidRPr="00E74E45">
              <w:rPr>
                <w:rFonts w:ascii="Times New Roman" w:hAnsi="Times New Roman" w:eastAsia="Times New Roman" w:cs="Times New Roman"/>
                <w:i/>
                <w:iCs/>
                <w:sz w:val="14"/>
                <w:szCs w:val="14"/>
              </w:rPr>
              <w:t> </w:t>
            </w:r>
            <w:r w:rsidRPr="00E74E45">
              <w:rPr>
                <w:rFonts w:eastAsia="Times New Roman" w:cs="Open Sans"/>
                <w:sz w:val="14"/>
                <w:szCs w:val="14"/>
              </w:rPr>
              <w:t xml:space="preserve">: pour les espèces en voie de disparition, voir la </w:t>
            </w:r>
            <w:hyperlink w:tgtFrame="_blank" w:history="1" r:id="rId15">
              <w:r w:rsidRPr="00E74E45">
                <w:rPr>
                  <w:rFonts w:eastAsia="Times New Roman" w:cs="Open Sans"/>
                  <w:color w:val="0000FF"/>
                  <w:sz w:val="14"/>
                  <w:szCs w:val="14"/>
                  <w:u w:val="single"/>
                </w:rPr>
                <w:t>Liste rouge des espèces menacées de l'UICN</w:t>
              </w:r>
              <w:r w:rsidRPr="00E74E45">
                <w:rPr>
                  <w:rFonts w:eastAsia="Times New Roman" w:cs="Open Sans"/>
                  <w:color w:val="0000FF"/>
                  <w:sz w:val="14"/>
                  <w:szCs w:val="14"/>
                </w:rPr>
                <w:t xml:space="preserve"> </w:t>
              </w:r>
            </w:hyperlink>
            <w:r w:rsidRPr="00E74E45">
              <w:rPr>
                <w:rFonts w:eastAsia="Times New Roman" w:cs="Open Sans"/>
                <w:sz w:val="14"/>
                <w:szCs w:val="14"/>
              </w:rPr>
              <w:t>; pour les espèces protégées, voir la législation nationale</w:t>
            </w:r>
            <w:r w:rsidRPr="00E74E45">
              <w:rPr>
                <w:rFonts w:eastAsia="Times New Roman" w:cs="Open Sans"/>
                <w:sz w:val="14"/>
                <w:szCs w:val="14"/>
                <w:lang w:val="es-419"/>
              </w:rPr>
              <w:t> </w:t>
            </w:r>
          </w:p>
        </w:tc>
        <w:tc>
          <w:tcPr>
            <w:tcW w:w="35" w:type="dxa"/>
            <w:vAlign w:val="center"/>
            <w:hideMark/>
          </w:tcPr>
          <w:p w:rsidRPr="00E74E45" w:rsidR="00E74E45" w:rsidP="00E74E45" w:rsidRDefault="00E74E45" w14:paraId="0C1C77F8" w14:textId="77777777">
            <w:pPr>
              <w:spacing w:after="0" w:line="240" w:lineRule="auto"/>
              <w:rPr>
                <w:rFonts w:eastAsia="Times New Roman" w:cs="Open Sans"/>
                <w:sz w:val="20"/>
                <w:szCs w:val="20"/>
                <w:lang w:val="es-419"/>
              </w:rPr>
            </w:pPr>
          </w:p>
        </w:tc>
      </w:tr>
      <w:tr w:rsidRPr="00E74E45" w:rsidR="00D572A5" w:rsidTr="00E91B31" w14:paraId="100671EB" w14:textId="77777777">
        <w:trPr>
          <w:trHeight w:val="840"/>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303A221F" w14:textId="77777777">
            <w:pPr>
              <w:spacing w:after="0" w:line="240" w:lineRule="auto"/>
              <w:rPr>
                <w:rFonts w:eastAsia="Times New Roman" w:cs="Open Sans"/>
                <w:szCs w:val="18"/>
                <w:lang w:val="es-419"/>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13BC34C"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4.5</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CC011C1"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introduire des espèces exotiques ou génétiquement modifiées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F75D61A"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6A39E1A"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DF5328D" w14:textId="42E17A31">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Référence</w:t>
            </w:r>
            <w:r w:rsidRPr="00E74E45">
              <w:rPr>
                <w:rFonts w:ascii="Times New Roman" w:hAnsi="Times New Roman" w:eastAsia="Times New Roman" w:cs="Times New Roman"/>
                <w:i/>
                <w:iCs/>
                <w:sz w:val="14"/>
                <w:szCs w:val="14"/>
              </w:rPr>
              <w:t> </w:t>
            </w:r>
            <w:r w:rsidRPr="00E74E45">
              <w:rPr>
                <w:rFonts w:eastAsia="Times New Roman" w:cs="Open Sans"/>
                <w:sz w:val="14"/>
                <w:szCs w:val="14"/>
              </w:rPr>
              <w:t xml:space="preserve">: </w:t>
            </w:r>
            <w:hyperlink w:tgtFrame="_blank" w:history="1" r:id="rId16">
              <w:r w:rsidRPr="00E74E45">
                <w:rPr>
                  <w:rFonts w:eastAsia="Times New Roman" w:cs="Open Sans"/>
                  <w:color w:val="0000FF"/>
                  <w:sz w:val="14"/>
                  <w:szCs w:val="14"/>
                  <w:u w:val="single"/>
                </w:rPr>
                <w:t>Le PAMF respecte</w:t>
              </w:r>
              <w:r w:rsidRPr="00E74E45">
                <w:rPr>
                  <w:rFonts w:eastAsia="Times New Roman" w:cs="Open Sans"/>
                  <w:color w:val="0000FF"/>
                  <w:sz w:val="14"/>
                  <w:szCs w:val="14"/>
                </w:rPr>
                <w:t xml:space="preserve"> </w:t>
              </w:r>
            </w:hyperlink>
            <w:r w:rsidRPr="00E74E45">
              <w:rPr>
                <w:rFonts w:eastAsia="Times New Roman" w:cs="Open Sans"/>
                <w:sz w:val="14"/>
                <w:szCs w:val="14"/>
              </w:rPr>
              <w:t>la législation nationale concernant l'utilisation d'OGM.</w:t>
            </w:r>
            <w:r w:rsidRPr="00E74E45">
              <w:rPr>
                <w:rFonts w:eastAsia="Times New Roman" w:cs="Open Sans"/>
                <w:sz w:val="14"/>
                <w:szCs w:val="14"/>
                <w:lang w:val="en-US"/>
              </w:rPr>
              <w:t> </w:t>
            </w:r>
          </w:p>
          <w:p w:rsidRPr="00E74E45" w:rsidR="00E74E45" w:rsidP="00E74E45" w:rsidRDefault="00E74E45" w14:paraId="12A0FC4E"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Remarque</w:t>
            </w:r>
            <w:r w:rsidRPr="00E74E45">
              <w:rPr>
                <w:rFonts w:ascii="Times New Roman" w:hAnsi="Times New Roman" w:eastAsia="Times New Roman" w:cs="Times New Roman"/>
                <w:i/>
                <w:iCs/>
                <w:sz w:val="14"/>
                <w:szCs w:val="14"/>
              </w:rPr>
              <w:t> </w:t>
            </w:r>
            <w:r w:rsidRPr="00E74E45">
              <w:rPr>
                <w:rFonts w:eastAsia="Times New Roman" w:cs="Open Sans"/>
                <w:sz w:val="14"/>
                <w:szCs w:val="14"/>
              </w:rPr>
              <w:t>: L'introduction d'OGM est toujours considérée comme présentant un risque moyen ou élevé, non seulement d'un point de vue environnemental mais aussi social, car les OGM peuvent créer une dépendance vis-à-vis des fournisseurs. Cela s'applique également à certaines espèces de cultures hybrides.</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44FBEED6" w14:textId="77777777">
            <w:pPr>
              <w:spacing w:after="0" w:line="240" w:lineRule="auto"/>
              <w:rPr>
                <w:rFonts w:eastAsia="Times New Roman" w:cs="Open Sans"/>
                <w:sz w:val="20"/>
                <w:szCs w:val="20"/>
                <w:lang w:val="en-US"/>
              </w:rPr>
            </w:pPr>
          </w:p>
        </w:tc>
      </w:tr>
      <w:tr w:rsidRPr="00E74E45" w:rsidR="00D572A5" w:rsidTr="00E91B31" w14:paraId="627F9211" w14:textId="77777777">
        <w:trPr>
          <w:trHeight w:val="465"/>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624D069B" w14:textId="77777777">
            <w:pPr>
              <w:spacing w:after="0" w:line="240" w:lineRule="auto"/>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0035807"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4.6</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B54D7B6"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introduire des espèces exotiques ou génétiquement modifiées pouvant être envahissantes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0E452C8"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248B18D"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9D04178"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Définition</w:t>
            </w:r>
            <w:r w:rsidRPr="00E74E45">
              <w:rPr>
                <w:rFonts w:eastAsia="Times New Roman" w:cs="Open Sans"/>
                <w:sz w:val="14"/>
                <w:szCs w:val="14"/>
              </w:rPr>
              <w:t xml:space="preserve"> des espèces exotiques envahissantes : espèces non indigènes qui prospèrent dans l'écosystème hôte et menacent la diversité biologique indigène</w:t>
            </w:r>
            <w:r w:rsidRPr="00E74E45">
              <w:rPr>
                <w:rFonts w:eastAsia="Times New Roman" w:cs="Open Sans"/>
                <w:sz w:val="14"/>
                <w:szCs w:val="14"/>
                <w:lang w:val="en-US"/>
              </w:rPr>
              <w:t> </w:t>
            </w:r>
          </w:p>
          <w:p w:rsidRPr="00E74E45" w:rsidR="00E74E45" w:rsidP="00E74E45" w:rsidRDefault="00E74E45" w14:paraId="356C6ADE"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Références</w:t>
            </w:r>
            <w:r w:rsidRPr="00E74E45">
              <w:rPr>
                <w:rFonts w:ascii="Times New Roman" w:hAnsi="Times New Roman" w:eastAsia="Times New Roman" w:cs="Times New Roman"/>
                <w:i/>
                <w:iCs/>
                <w:sz w:val="14"/>
                <w:szCs w:val="14"/>
              </w:rPr>
              <w:t> </w:t>
            </w:r>
            <w:r w:rsidRPr="00E74E45">
              <w:rPr>
                <w:rFonts w:eastAsia="Times New Roman" w:cs="Open Sans"/>
                <w:sz w:val="14"/>
                <w:szCs w:val="14"/>
              </w:rPr>
              <w:t xml:space="preserve">: </w:t>
            </w:r>
            <w:hyperlink w:tgtFrame="_blank" w:history="1" r:id="rId17">
              <w:r w:rsidRPr="00E74E45">
                <w:rPr>
                  <w:rFonts w:eastAsia="Times New Roman" w:cs="Open Sans"/>
                  <w:color w:val="0000FF"/>
                  <w:sz w:val="14"/>
                  <w:szCs w:val="14"/>
                  <w:u w:val="single"/>
                </w:rPr>
                <w:t xml:space="preserve">Base de données mondiale sur les espèces envahissantes de l'UICN </w:t>
              </w:r>
              <w:r w:rsidRPr="00E74E45">
                <w:rPr>
                  <w:rFonts w:eastAsia="Times New Roman" w:cs="Open Sans"/>
                  <w:color w:val="0000FF"/>
                  <w:sz w:val="14"/>
                  <w:szCs w:val="14"/>
                </w:rPr>
                <w:t xml:space="preserve">; </w:t>
              </w:r>
            </w:hyperlink>
            <w:hyperlink w:tgtFrame="_blank" w:history="1" r:id="rId18">
              <w:r w:rsidRPr="00E74E45">
                <w:rPr>
                  <w:rFonts w:eastAsia="Times New Roman" w:cs="Open Sans"/>
                  <w:color w:val="0000FF"/>
                  <w:sz w:val="14"/>
                  <w:szCs w:val="14"/>
                  <w:u w:val="single"/>
                </w:rPr>
                <w:t>Recueil des espèces envahissantes de CABI.</w:t>
              </w:r>
            </w:hyperlink>
            <w:r w:rsidRPr="00E74E45">
              <w:rPr>
                <w:rFonts w:eastAsia="Times New Roman" w:cs="Open Sans"/>
                <w:sz w:val="14"/>
                <w:szCs w:val="14"/>
                <w:lang w:val="es-419"/>
              </w:rPr>
              <w:t> </w:t>
            </w:r>
          </w:p>
        </w:tc>
        <w:tc>
          <w:tcPr>
            <w:tcW w:w="35" w:type="dxa"/>
            <w:vAlign w:val="center"/>
            <w:hideMark/>
          </w:tcPr>
          <w:p w:rsidRPr="00E74E45" w:rsidR="00E74E45" w:rsidP="00E74E45" w:rsidRDefault="00E74E45" w14:paraId="1B4C8B0F" w14:textId="77777777">
            <w:pPr>
              <w:spacing w:after="0" w:line="240" w:lineRule="auto"/>
              <w:rPr>
                <w:rFonts w:eastAsia="Times New Roman" w:cs="Open Sans"/>
                <w:sz w:val="20"/>
                <w:szCs w:val="20"/>
                <w:lang w:val="es-419"/>
              </w:rPr>
            </w:pPr>
          </w:p>
        </w:tc>
      </w:tr>
      <w:tr w:rsidRPr="00E74E45" w:rsidR="00D572A5" w:rsidTr="00E91B31" w14:paraId="0A6379BF" w14:textId="77777777">
        <w:trPr>
          <w:trHeight w:val="945"/>
        </w:trPr>
        <w:tc>
          <w:tcPr>
            <w:tcW w:w="1522"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3138B4A"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5</w:t>
            </w:r>
            <w:r w:rsidRPr="00E74E45">
              <w:rPr>
                <w:rFonts w:eastAsia="Times New Roman" w:cs="Open Sans"/>
                <w:szCs w:val="18"/>
                <w:lang w:val="en-US"/>
              </w:rPr>
              <w:t> </w:t>
            </w:r>
          </w:p>
        </w:tc>
        <w:tc>
          <w:tcPr>
            <w:tcW w:w="6930" w:type="dxa"/>
            <w:gridSpan w:val="3"/>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FD36C0D"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L'intervention pourrait-elle avoir des impacts négatifs sur les zones protégées</w:t>
            </w:r>
            <w:r w:rsidRPr="00E74E45">
              <w:rPr>
                <w:rFonts w:ascii="Times New Roman" w:hAnsi="Times New Roman" w:eastAsia="Times New Roman" w:cs="Times New Roman"/>
                <w:b/>
                <w:bCs/>
                <w:szCs w:val="18"/>
              </w:rPr>
              <w:t> </w:t>
            </w:r>
            <w:r w:rsidRPr="00E74E45">
              <w:rPr>
                <w:rFonts w:eastAsia="Times New Roman" w:cs="Open Sans"/>
                <w:b/>
                <w:bC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CE50437"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8DF957C"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4769848"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Exemples</w:t>
            </w:r>
            <w:r w:rsidRPr="00E74E45">
              <w:rPr>
                <w:rFonts w:ascii="Times New Roman" w:hAnsi="Times New Roman" w:eastAsia="Times New Roman" w:cs="Times New Roman"/>
                <w:i/>
                <w:iCs/>
                <w:sz w:val="14"/>
                <w:szCs w:val="14"/>
              </w:rPr>
              <w:t> </w:t>
            </w:r>
            <w:r w:rsidRPr="00E74E45">
              <w:rPr>
                <w:rFonts w:eastAsia="Times New Roman" w:cs="Open Sans"/>
                <w:sz w:val="14"/>
                <w:szCs w:val="14"/>
              </w:rPr>
              <w:t>: parcs nationaux, réserves de biosphère, sites de patrimoine, territoires de peuples autochtones</w:t>
            </w:r>
            <w:r w:rsidRPr="00E74E45">
              <w:rPr>
                <w:rFonts w:eastAsia="Times New Roman" w:cs="Open Sans"/>
                <w:sz w:val="14"/>
                <w:szCs w:val="14"/>
                <w:lang w:val="es-419"/>
              </w:rPr>
              <w:t> </w:t>
            </w:r>
          </w:p>
          <w:p w:rsidRPr="00E74E45" w:rsidR="00E74E45" w:rsidP="00E74E45" w:rsidRDefault="00E74E45" w14:paraId="24BCBAA7" w14:textId="77777777">
            <w:pPr>
              <w:spacing w:after="0" w:line="240" w:lineRule="auto"/>
              <w:ind w:left="90" w:right="90"/>
              <w:textAlignment w:val="baseline"/>
              <w:rPr>
                <w:rFonts w:eastAsia="Times New Roman" w:cs="Open Sans"/>
                <w:szCs w:val="18"/>
                <w:lang w:val="es-419"/>
              </w:rPr>
            </w:pPr>
            <w:r w:rsidRPr="00E74E45">
              <w:rPr>
                <w:rFonts w:eastAsia="Times New Roman" w:cs="Open Sans"/>
                <w:sz w:val="14"/>
                <w:szCs w:val="14"/>
              </w:rPr>
              <w:t>Références</w:t>
            </w:r>
            <w:r w:rsidRPr="00E74E45">
              <w:rPr>
                <w:rFonts w:ascii="Times New Roman" w:hAnsi="Times New Roman" w:eastAsia="Times New Roman" w:cs="Times New Roman"/>
                <w:sz w:val="14"/>
                <w:szCs w:val="14"/>
              </w:rPr>
              <w:t> </w:t>
            </w:r>
            <w:r w:rsidRPr="00E74E45">
              <w:rPr>
                <w:rFonts w:eastAsia="Times New Roman" w:cs="Open Sans"/>
                <w:sz w:val="14"/>
                <w:szCs w:val="14"/>
              </w:rPr>
              <w:t xml:space="preserve">: les sites pourraient être protégés par la législation nationale ou par des accords internationaux tels que </w:t>
            </w:r>
            <w:hyperlink w:tgtFrame="_blank" w:history="1" r:id="rId19">
              <w:r w:rsidRPr="00E74E45">
                <w:rPr>
                  <w:rFonts w:eastAsia="Times New Roman" w:cs="Open Sans"/>
                  <w:color w:val="0000FF"/>
                  <w:sz w:val="14"/>
                  <w:szCs w:val="14"/>
                  <w:u w:val="single"/>
                </w:rPr>
                <w:t xml:space="preserve">les Réserves du Programme sur l'homme et la biosphère de l'UNESCO </w:t>
              </w:r>
              <w:r w:rsidRPr="00E74E45">
                <w:rPr>
                  <w:rFonts w:eastAsia="Times New Roman" w:cs="Open Sans"/>
                  <w:color w:val="0000FF"/>
                  <w:sz w:val="14"/>
                  <w:szCs w:val="14"/>
                </w:rPr>
                <w:t xml:space="preserve">; </w:t>
              </w:r>
            </w:hyperlink>
            <w:hyperlink w:tgtFrame="_blank" w:history="1" r:id="rId20">
              <w:r w:rsidRPr="00E74E45">
                <w:rPr>
                  <w:rFonts w:eastAsia="Times New Roman" w:cs="Open Sans"/>
                  <w:color w:val="0000FF"/>
                  <w:sz w:val="14"/>
                  <w:szCs w:val="14"/>
                </w:rPr>
                <w:t xml:space="preserve">les </w:t>
              </w:r>
              <w:r w:rsidRPr="00E74E45">
                <w:rPr>
                  <w:rFonts w:eastAsia="Times New Roman" w:cs="Open Sans"/>
                  <w:color w:val="0000FF"/>
                  <w:sz w:val="14"/>
                  <w:szCs w:val="14"/>
                  <w:u w:val="single"/>
                </w:rPr>
                <w:t>Zones protégées</w:t>
              </w:r>
              <w:r w:rsidRPr="00E74E45">
                <w:rPr>
                  <w:rFonts w:eastAsia="Times New Roman" w:cs="Open Sans"/>
                  <w:color w:val="0000FF"/>
                  <w:sz w:val="14"/>
                  <w:szCs w:val="14"/>
                </w:rPr>
                <w:t xml:space="preserve"> ; </w:t>
              </w:r>
            </w:hyperlink>
            <w:hyperlink w:tgtFrame="_blank" w:history="1" r:id="rId21">
              <w:r w:rsidRPr="00E74E45">
                <w:rPr>
                  <w:rFonts w:eastAsia="Times New Roman" w:cs="Open Sans"/>
                  <w:color w:val="0000FF"/>
                  <w:sz w:val="14"/>
                  <w:szCs w:val="14"/>
                  <w:u w:val="single"/>
                </w:rPr>
                <w:t xml:space="preserve">les Sites Ramsar </w:t>
              </w:r>
              <w:r w:rsidRPr="00E74E45">
                <w:rPr>
                  <w:rFonts w:eastAsia="Times New Roman" w:cs="Open Sans"/>
                  <w:color w:val="0000FF"/>
                  <w:sz w:val="14"/>
                  <w:szCs w:val="14"/>
                </w:rPr>
                <w:t>;</w:t>
              </w:r>
            </w:hyperlink>
            <w:r w:rsidRPr="00E74E45">
              <w:rPr>
                <w:rFonts w:eastAsia="Times New Roman" w:cs="Open Sans"/>
                <w:sz w:val="14"/>
                <w:szCs w:val="14"/>
              </w:rPr>
              <w:t xml:space="preserve"> </w:t>
            </w:r>
            <w:hyperlink w:tgtFrame="_blank" w:history="1" r:id="rId22">
              <w:r w:rsidRPr="00E74E45">
                <w:rPr>
                  <w:rFonts w:eastAsia="Times New Roman" w:cs="Open Sans"/>
                  <w:color w:val="0000FF"/>
                  <w:sz w:val="14"/>
                  <w:szCs w:val="14"/>
                  <w:u w:val="single"/>
                </w:rPr>
                <w:t>les Sites du patrimoine mondial de l'UNESCO.</w:t>
              </w:r>
            </w:hyperlink>
            <w:r w:rsidRPr="00E74E45">
              <w:rPr>
                <w:rFonts w:eastAsia="Times New Roman" w:cs="Open Sans"/>
                <w:sz w:val="14"/>
                <w:szCs w:val="14"/>
              </w:rPr>
              <w:t> </w:t>
            </w:r>
            <w:r w:rsidRPr="00E74E45">
              <w:rPr>
                <w:rFonts w:eastAsia="Times New Roman" w:cs="Open Sans"/>
                <w:sz w:val="14"/>
                <w:szCs w:val="14"/>
                <w:lang w:val="es-419"/>
              </w:rPr>
              <w:t> </w:t>
            </w:r>
          </w:p>
        </w:tc>
        <w:tc>
          <w:tcPr>
            <w:tcW w:w="35" w:type="dxa"/>
            <w:vAlign w:val="center"/>
            <w:hideMark/>
          </w:tcPr>
          <w:p w:rsidRPr="00E74E45" w:rsidR="00E74E45" w:rsidP="00E74E45" w:rsidRDefault="00E74E45" w14:paraId="775170DB" w14:textId="77777777">
            <w:pPr>
              <w:spacing w:after="0" w:line="240" w:lineRule="auto"/>
              <w:rPr>
                <w:rFonts w:eastAsia="Times New Roman" w:cs="Open Sans"/>
                <w:sz w:val="20"/>
                <w:szCs w:val="20"/>
                <w:lang w:val="es-419"/>
              </w:rPr>
            </w:pPr>
          </w:p>
        </w:tc>
      </w:tr>
      <w:tr w:rsidRPr="00E74E45" w:rsidR="00D572A5" w:rsidTr="00E91B31" w14:paraId="01000EBC" w14:textId="77777777">
        <w:trPr>
          <w:trHeight w:val="210"/>
        </w:trPr>
        <w:tc>
          <w:tcPr>
            <w:tcW w:w="1522" w:type="dxa"/>
            <w:vMerge w:val="restart"/>
            <w:tcBorders>
              <w:top w:val="single" w:color="000000" w:sz="6" w:space="0"/>
              <w:left w:val="single" w:color="000000" w:sz="6" w:space="0"/>
              <w:bottom w:val="single" w:color="000000" w:sz="6" w:space="0"/>
              <w:right w:val="single" w:color="000000" w:sz="6" w:space="0"/>
            </w:tcBorders>
            <w:textDirection w:val="btLr"/>
            <w:vAlign w:val="center"/>
            <w:hideMark/>
          </w:tcPr>
          <w:p w:rsidRPr="00E74E45" w:rsidR="00E74E45" w:rsidP="00D572A5" w:rsidRDefault="00E74E45" w14:paraId="2542555A" w14:textId="77777777">
            <w:pPr>
              <w:spacing w:after="0" w:line="240" w:lineRule="auto"/>
              <w:ind w:left="113" w:right="113"/>
              <w:jc w:val="center"/>
              <w:textAlignment w:val="baseline"/>
              <w:rPr>
                <w:rFonts w:eastAsia="Times New Roman" w:cs="Open Sans"/>
                <w:szCs w:val="18"/>
                <w:lang w:val="it-IT"/>
              </w:rPr>
            </w:pPr>
            <w:proofErr w:type="gramStart"/>
            <w:r w:rsidRPr="00E74E45">
              <w:rPr>
                <w:rFonts w:eastAsia="Times New Roman" w:cs="Open Sans"/>
                <w:szCs w:val="18"/>
              </w:rPr>
              <w:t>si</w:t>
            </w:r>
            <w:proofErr w:type="gramEnd"/>
            <w:r w:rsidRPr="00E74E45">
              <w:rPr>
                <w:rFonts w:eastAsia="Times New Roman" w:cs="Open Sans"/>
                <w:szCs w:val="18"/>
              </w:rPr>
              <w:t xml:space="preserve"> la réponse à Q5 est oui</w:t>
            </w:r>
            <w:r w:rsidRPr="00E74E45">
              <w:rPr>
                <w:rFonts w:eastAsia="Times New Roman" w:cs="Open Sans"/>
                <w:szCs w:val="18"/>
                <w:lang w:val="it-IT"/>
              </w:rPr>
              <w:t> </w:t>
            </w: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CD123AD"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5.1</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E5296B6"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avoir lieu dans la zone tampon d'une zone protégée par des lois ou des conventions nationales ou internationales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16CAF7D"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195337E"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3E51D86"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 xml:space="preserve">Référence </w:t>
            </w:r>
            <w:r w:rsidRPr="00E74E45">
              <w:rPr>
                <w:rFonts w:eastAsia="Times New Roman" w:cs="Open Sans"/>
                <w:sz w:val="14"/>
                <w:szCs w:val="14"/>
              </w:rPr>
              <w:t>: zone tampon selon la législation nationale ou internationale</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17AA72BA" w14:textId="77777777">
            <w:pPr>
              <w:spacing w:after="0" w:line="240" w:lineRule="auto"/>
              <w:rPr>
                <w:rFonts w:eastAsia="Times New Roman" w:cs="Open Sans"/>
                <w:sz w:val="20"/>
                <w:szCs w:val="20"/>
                <w:lang w:val="en-US"/>
              </w:rPr>
            </w:pPr>
          </w:p>
        </w:tc>
      </w:tr>
      <w:tr w:rsidRPr="00E74E45" w:rsidR="00D572A5" w:rsidTr="00E91B31" w14:paraId="454563C2" w14:textId="77777777">
        <w:trPr>
          <w:trHeight w:val="570"/>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7A41E882" w14:textId="77777777">
            <w:pPr>
              <w:spacing w:after="0" w:line="240" w:lineRule="auto"/>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D81B57E"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5.2</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41C884E"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avoir lieu dans une zone protégée par des lois ou conventions nationales ou internationales ou avoir un impact sur ces zones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5A5D088"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53DD416"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FFE324C" w14:textId="77777777">
            <w:pPr>
              <w:spacing w:after="0" w:line="240" w:lineRule="auto"/>
              <w:ind w:left="90" w:right="90"/>
              <w:textAlignment w:val="baseline"/>
              <w:rPr>
                <w:rFonts w:eastAsia="Times New Roman" w:cs="Open Sans"/>
                <w:szCs w:val="18"/>
                <w:lang w:val="es-419"/>
              </w:rPr>
            </w:pPr>
            <w:r w:rsidRPr="00E74E45">
              <w:rPr>
                <w:rFonts w:eastAsia="Times New Roman" w:cs="Open Sans"/>
                <w:sz w:val="14"/>
                <w:szCs w:val="14"/>
              </w:rPr>
              <w:t>Références</w:t>
            </w:r>
            <w:r w:rsidRPr="00E74E45">
              <w:rPr>
                <w:rFonts w:ascii="Times New Roman" w:hAnsi="Times New Roman" w:eastAsia="Times New Roman" w:cs="Times New Roman"/>
                <w:sz w:val="14"/>
                <w:szCs w:val="14"/>
              </w:rPr>
              <w:t> </w:t>
            </w:r>
            <w:r w:rsidRPr="00E74E45">
              <w:rPr>
                <w:rFonts w:eastAsia="Times New Roman" w:cs="Open Sans"/>
                <w:sz w:val="14"/>
                <w:szCs w:val="14"/>
              </w:rPr>
              <w:t xml:space="preserve">: les sites pourraient être protégés par la législation nationale ou par des accords internationaux tels que </w:t>
            </w:r>
            <w:hyperlink w:tgtFrame="_blank" w:history="1" r:id="rId23">
              <w:r w:rsidRPr="00E74E45">
                <w:rPr>
                  <w:rFonts w:eastAsia="Times New Roman" w:cs="Open Sans"/>
                  <w:color w:val="0000FF"/>
                  <w:sz w:val="14"/>
                  <w:szCs w:val="14"/>
                  <w:u w:val="single"/>
                </w:rPr>
                <w:t xml:space="preserve">les Réserves du Programme sur l'homme et la biosphère de l'UNESCO </w:t>
              </w:r>
              <w:r w:rsidRPr="00E74E45">
                <w:rPr>
                  <w:rFonts w:eastAsia="Times New Roman" w:cs="Open Sans"/>
                  <w:color w:val="0000FF"/>
                  <w:sz w:val="14"/>
                  <w:szCs w:val="14"/>
                </w:rPr>
                <w:t xml:space="preserve">; </w:t>
              </w:r>
            </w:hyperlink>
            <w:hyperlink w:tgtFrame="_blank" w:history="1" r:id="rId24">
              <w:r w:rsidRPr="00E74E45">
                <w:rPr>
                  <w:rFonts w:eastAsia="Times New Roman" w:cs="Open Sans"/>
                  <w:color w:val="0000FF"/>
                  <w:sz w:val="14"/>
                  <w:szCs w:val="14"/>
                </w:rPr>
                <w:t xml:space="preserve">les </w:t>
              </w:r>
              <w:r w:rsidRPr="00E74E45">
                <w:rPr>
                  <w:rFonts w:eastAsia="Times New Roman" w:cs="Open Sans"/>
                  <w:color w:val="0000FF"/>
                  <w:sz w:val="14"/>
                  <w:szCs w:val="14"/>
                  <w:u w:val="single"/>
                </w:rPr>
                <w:t>Zones protégées</w:t>
              </w:r>
              <w:r w:rsidRPr="00E74E45">
                <w:rPr>
                  <w:rFonts w:eastAsia="Times New Roman" w:cs="Open Sans"/>
                  <w:color w:val="0000FF"/>
                  <w:sz w:val="14"/>
                  <w:szCs w:val="14"/>
                </w:rPr>
                <w:t xml:space="preserve"> ; </w:t>
              </w:r>
            </w:hyperlink>
            <w:hyperlink w:tgtFrame="_blank" w:history="1" r:id="rId25">
              <w:r w:rsidRPr="00E74E45">
                <w:rPr>
                  <w:rFonts w:eastAsia="Times New Roman" w:cs="Open Sans"/>
                  <w:color w:val="0000FF"/>
                  <w:sz w:val="14"/>
                  <w:szCs w:val="14"/>
                  <w:u w:val="single"/>
                </w:rPr>
                <w:t xml:space="preserve">les Sites Ramsar </w:t>
              </w:r>
              <w:r w:rsidRPr="00E74E45">
                <w:rPr>
                  <w:rFonts w:eastAsia="Times New Roman" w:cs="Open Sans"/>
                  <w:color w:val="0000FF"/>
                  <w:sz w:val="14"/>
                  <w:szCs w:val="14"/>
                </w:rPr>
                <w:t>;</w:t>
              </w:r>
            </w:hyperlink>
            <w:r w:rsidRPr="00E74E45">
              <w:rPr>
                <w:rFonts w:eastAsia="Times New Roman" w:cs="Open Sans"/>
                <w:sz w:val="14"/>
                <w:szCs w:val="14"/>
              </w:rPr>
              <w:t xml:space="preserve"> </w:t>
            </w:r>
            <w:hyperlink w:tgtFrame="_blank" w:history="1" r:id="rId26">
              <w:r w:rsidRPr="00E74E45">
                <w:rPr>
                  <w:rFonts w:eastAsia="Times New Roman" w:cs="Open Sans"/>
                  <w:color w:val="0000FF"/>
                  <w:sz w:val="14"/>
                  <w:szCs w:val="14"/>
                  <w:u w:val="single"/>
                </w:rPr>
                <w:t>les Sites du patrimoine mondial de l'UNESCO.</w:t>
              </w:r>
            </w:hyperlink>
            <w:r w:rsidRPr="00E74E45">
              <w:rPr>
                <w:rFonts w:eastAsia="Times New Roman" w:cs="Open Sans"/>
                <w:sz w:val="14"/>
                <w:szCs w:val="14"/>
                <w:lang w:val="es-419"/>
              </w:rPr>
              <w:t> </w:t>
            </w:r>
          </w:p>
        </w:tc>
        <w:tc>
          <w:tcPr>
            <w:tcW w:w="35" w:type="dxa"/>
            <w:vAlign w:val="center"/>
            <w:hideMark/>
          </w:tcPr>
          <w:p w:rsidRPr="00E74E45" w:rsidR="00E74E45" w:rsidP="00E74E45" w:rsidRDefault="00E74E45" w14:paraId="15DC7371" w14:textId="77777777">
            <w:pPr>
              <w:spacing w:after="0" w:line="240" w:lineRule="auto"/>
              <w:rPr>
                <w:rFonts w:eastAsia="Times New Roman" w:cs="Open Sans"/>
                <w:sz w:val="20"/>
                <w:szCs w:val="20"/>
                <w:lang w:val="es-419"/>
              </w:rPr>
            </w:pPr>
          </w:p>
        </w:tc>
      </w:tr>
      <w:tr w:rsidRPr="00E74E45" w:rsidR="00D572A5" w:rsidTr="00251063" w14:paraId="373D3A89" w14:textId="77777777">
        <w:trPr>
          <w:trHeight w:val="225"/>
        </w:trPr>
        <w:tc>
          <w:tcPr>
            <w:tcW w:w="8452" w:type="dxa"/>
            <w:gridSpan w:val="4"/>
            <w:tcBorders>
              <w:top w:val="single" w:color="000000" w:sz="6" w:space="0"/>
              <w:left w:val="single" w:color="000000" w:sz="6" w:space="0"/>
              <w:bottom w:val="single" w:color="000000" w:sz="6" w:space="0"/>
              <w:right w:val="single" w:color="000000" w:sz="6" w:space="0"/>
            </w:tcBorders>
            <w:shd w:val="clear" w:color="auto" w:fill="006FC0"/>
            <w:vAlign w:val="center"/>
            <w:hideMark/>
          </w:tcPr>
          <w:p w:rsidRPr="00E74E45" w:rsidR="00E74E45" w:rsidP="00E74E45" w:rsidRDefault="00E74E45" w14:paraId="1210DBAD" w14:textId="364CBC3F">
            <w:pPr>
              <w:spacing w:after="0" w:line="240" w:lineRule="auto"/>
              <w:ind w:left="90" w:right="90"/>
              <w:textAlignment w:val="baseline"/>
              <w:rPr>
                <w:rFonts w:eastAsia="Times New Roman" w:cs="Open Sans"/>
                <w:szCs w:val="18"/>
                <w:lang w:val="en-US"/>
              </w:rPr>
            </w:pPr>
            <w:r w:rsidRPr="00E74E45">
              <w:rPr>
                <w:rFonts w:eastAsia="Times New Roman" w:cs="Open Sans"/>
                <w:b/>
                <w:bCs/>
                <w:color w:val="FFFFFF"/>
                <w:szCs w:val="18"/>
              </w:rPr>
              <w:t xml:space="preserve">Norme E&amp;S </w:t>
            </w:r>
            <w:proofErr w:type="gramStart"/>
            <w:r w:rsidRPr="00E74E45">
              <w:rPr>
                <w:rFonts w:eastAsia="Times New Roman" w:cs="Open Sans"/>
                <w:b/>
                <w:bCs/>
                <w:color w:val="FFFFFF"/>
                <w:szCs w:val="18"/>
              </w:rPr>
              <w:t>3:</w:t>
            </w:r>
            <w:proofErr w:type="gramEnd"/>
            <w:r w:rsidRPr="00E74E45">
              <w:rPr>
                <w:rFonts w:eastAsia="Times New Roman" w:cs="Open Sans"/>
                <w:b/>
                <w:bCs/>
                <w:color w:val="FFFFFF"/>
                <w:szCs w:val="18"/>
              </w:rPr>
              <w:t xml:space="preserve"> Efficacité des </w:t>
            </w:r>
            <w:r w:rsidR="00613F55">
              <w:rPr>
                <w:rFonts w:eastAsia="Times New Roman" w:cs="Open Sans"/>
                <w:b/>
                <w:bCs/>
                <w:color w:val="FFFFFF"/>
                <w:szCs w:val="18"/>
              </w:rPr>
              <w:t>R</w:t>
            </w:r>
            <w:r w:rsidRPr="00E74E45">
              <w:rPr>
                <w:rFonts w:eastAsia="Times New Roman" w:cs="Open Sans"/>
                <w:b/>
                <w:bCs/>
                <w:color w:val="FFFFFF"/>
                <w:szCs w:val="18"/>
              </w:rPr>
              <w:t xml:space="preserve">essources et </w:t>
            </w:r>
            <w:r w:rsidR="00613F55">
              <w:rPr>
                <w:rFonts w:eastAsia="Times New Roman" w:cs="Open Sans"/>
                <w:b/>
                <w:bCs/>
                <w:color w:val="FFFFFF"/>
                <w:szCs w:val="18"/>
              </w:rPr>
              <w:t>G</w:t>
            </w:r>
            <w:r w:rsidRPr="00E74E45">
              <w:rPr>
                <w:rFonts w:eastAsia="Times New Roman" w:cs="Open Sans"/>
                <w:b/>
                <w:bCs/>
                <w:color w:val="FFFFFF"/>
                <w:szCs w:val="18"/>
              </w:rPr>
              <w:t xml:space="preserve">estion des </w:t>
            </w:r>
            <w:r w:rsidR="00613F55">
              <w:rPr>
                <w:rFonts w:eastAsia="Times New Roman" w:cs="Open Sans"/>
                <w:b/>
                <w:bCs/>
                <w:color w:val="FFFFFF"/>
                <w:szCs w:val="18"/>
              </w:rPr>
              <w:t>D</w:t>
            </w:r>
            <w:r w:rsidRPr="00E74E45">
              <w:rPr>
                <w:rFonts w:eastAsia="Times New Roman" w:cs="Open Sans"/>
                <w:b/>
                <w:bCs/>
                <w:color w:val="FFFFFF"/>
                <w:szCs w:val="18"/>
              </w:rPr>
              <w:t xml:space="preserve">échets et de la </w:t>
            </w:r>
            <w:r w:rsidR="00613F55">
              <w:rPr>
                <w:rFonts w:eastAsia="Times New Roman" w:cs="Open Sans"/>
                <w:b/>
                <w:bCs/>
                <w:color w:val="FFFFFF"/>
                <w:szCs w:val="18"/>
              </w:rPr>
              <w:t>P</w:t>
            </w:r>
            <w:r w:rsidRPr="00E74E45">
              <w:rPr>
                <w:rFonts w:eastAsia="Times New Roman" w:cs="Open Sans"/>
                <w:b/>
                <w:bCs/>
                <w:color w:val="FFFFFF"/>
                <w:szCs w:val="18"/>
              </w:rPr>
              <w:t>ollution</w:t>
            </w:r>
            <w:r w:rsidRPr="00E74E45">
              <w:rPr>
                <w:rFonts w:eastAsia="Times New Roman" w:cs="Open Sans"/>
                <w:color w:val="FFFFFF"/>
                <w:szCs w:val="18"/>
                <w:lang w:val="en-US"/>
              </w:rPr>
              <w:t> </w:t>
            </w:r>
          </w:p>
        </w:tc>
        <w:tc>
          <w:tcPr>
            <w:tcW w:w="540" w:type="dxa"/>
            <w:tcBorders>
              <w:top w:val="single" w:color="000000" w:sz="6" w:space="0"/>
              <w:left w:val="single" w:color="000000" w:sz="6" w:space="0"/>
              <w:bottom w:val="single" w:color="000000" w:sz="6" w:space="0"/>
              <w:right w:val="single" w:color="000000" w:sz="6" w:space="0"/>
            </w:tcBorders>
            <w:shd w:val="clear" w:color="auto" w:fill="006FC0"/>
            <w:vAlign w:val="center"/>
            <w:hideMark/>
          </w:tcPr>
          <w:p w:rsidRPr="00E74E45" w:rsidR="00E74E45" w:rsidP="00E74E45" w:rsidRDefault="00E74E45" w14:paraId="2BC8394A" w14:textId="77777777">
            <w:pPr>
              <w:spacing w:after="0" w:line="240" w:lineRule="auto"/>
              <w:ind w:left="90" w:right="90"/>
              <w:textAlignment w:val="baseline"/>
              <w:rPr>
                <w:rFonts w:eastAsia="Times New Roman" w:cs="Open Sans"/>
                <w:szCs w:val="18"/>
                <w:lang w:val="en-US"/>
              </w:rPr>
            </w:pPr>
            <w:r w:rsidRPr="00E74E45">
              <w:rPr>
                <w:rFonts w:eastAsia="Times New Roman" w:cs="Open Sans"/>
                <w:sz w:val="17"/>
                <w:szCs w:val="17"/>
                <w:lang w:val="en-US"/>
              </w:rPr>
              <w:t> </w:t>
            </w:r>
          </w:p>
        </w:tc>
        <w:tc>
          <w:tcPr>
            <w:tcW w:w="900" w:type="dxa"/>
            <w:tcBorders>
              <w:top w:val="single" w:color="000000" w:sz="6" w:space="0"/>
              <w:left w:val="single" w:color="000000" w:sz="6" w:space="0"/>
              <w:bottom w:val="single" w:color="000000" w:sz="6" w:space="0"/>
              <w:right w:val="single" w:color="000000" w:sz="6" w:space="0"/>
            </w:tcBorders>
            <w:shd w:val="clear" w:color="auto" w:fill="006FC0"/>
            <w:vAlign w:val="center"/>
            <w:hideMark/>
          </w:tcPr>
          <w:p w:rsidRPr="00E74E45" w:rsidR="00E74E45" w:rsidP="00E74E45" w:rsidRDefault="00E74E45" w14:paraId="3B4AA3A0"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color w:val="FFFFFF"/>
                <w:sz w:val="17"/>
                <w:szCs w:val="17"/>
              </w:rPr>
              <w:t>Niveau</w:t>
            </w:r>
            <w:r w:rsidRPr="00E74E45">
              <w:rPr>
                <w:rFonts w:eastAsia="Times New Roman" w:cs="Open Sans"/>
                <w:color w:val="FFFFFF"/>
                <w:sz w:val="17"/>
                <w:szCs w:val="17"/>
                <w:lang w:val="en-US"/>
              </w:rPr>
              <w:t> </w:t>
            </w:r>
          </w:p>
        </w:tc>
        <w:tc>
          <w:tcPr>
            <w:tcW w:w="5455" w:type="dxa"/>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3973FF80"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 w:val="17"/>
                <w:szCs w:val="17"/>
              </w:rPr>
              <w:t>Annotations</w:t>
            </w:r>
            <w:r w:rsidRPr="00E74E45">
              <w:rPr>
                <w:rFonts w:eastAsia="Times New Roman" w:cs="Open Sans"/>
                <w:sz w:val="17"/>
                <w:szCs w:val="17"/>
                <w:lang w:val="en-US"/>
              </w:rPr>
              <w:t> </w:t>
            </w:r>
          </w:p>
        </w:tc>
        <w:tc>
          <w:tcPr>
            <w:tcW w:w="35" w:type="dxa"/>
            <w:vAlign w:val="center"/>
            <w:hideMark/>
          </w:tcPr>
          <w:p w:rsidRPr="00E74E45" w:rsidR="00E74E45" w:rsidP="00E74E45" w:rsidRDefault="00E74E45" w14:paraId="321DAB31" w14:textId="77777777">
            <w:pPr>
              <w:spacing w:after="0" w:line="240" w:lineRule="auto"/>
              <w:rPr>
                <w:rFonts w:eastAsia="Times New Roman" w:cs="Open Sans"/>
                <w:sz w:val="20"/>
                <w:szCs w:val="20"/>
                <w:lang w:val="en-US"/>
              </w:rPr>
            </w:pPr>
          </w:p>
        </w:tc>
      </w:tr>
      <w:tr w:rsidRPr="00E74E45" w:rsidR="00D572A5" w:rsidTr="00E91B31" w14:paraId="64CA228B" w14:textId="77777777">
        <w:trPr>
          <w:trHeight w:val="270"/>
        </w:trPr>
        <w:tc>
          <w:tcPr>
            <w:tcW w:w="1522"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2FB7B67"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6</w:t>
            </w:r>
            <w:r w:rsidRPr="00E74E45">
              <w:rPr>
                <w:rFonts w:eastAsia="Times New Roman" w:cs="Open Sans"/>
                <w:szCs w:val="18"/>
                <w:lang w:val="en-US"/>
              </w:rPr>
              <w:t> </w:t>
            </w:r>
          </w:p>
        </w:tc>
        <w:tc>
          <w:tcPr>
            <w:tcW w:w="6930" w:type="dxa"/>
            <w:gridSpan w:val="3"/>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4B9EBE5"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L’intervention pourrait-elle augmenter la consommation de combustibles (bois, charbon de bois, combustible fossile) ou d'eau</w:t>
            </w:r>
            <w:r w:rsidRPr="00E74E45">
              <w:rPr>
                <w:rFonts w:ascii="Times New Roman" w:hAnsi="Times New Roman" w:eastAsia="Times New Roman" w:cs="Times New Roman"/>
                <w:b/>
                <w:bCs/>
                <w:szCs w:val="18"/>
              </w:rPr>
              <w:t> </w:t>
            </w:r>
            <w:r w:rsidRPr="00E74E45">
              <w:rPr>
                <w:rFonts w:eastAsia="Times New Roman" w:cs="Open Sans"/>
                <w:b/>
                <w:bC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B9B82FD"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7FCF2BD"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DF8F370"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Remarque</w:t>
            </w:r>
            <w:r w:rsidRPr="00E74E45">
              <w:rPr>
                <w:rFonts w:ascii="Times New Roman" w:hAnsi="Times New Roman" w:eastAsia="Times New Roman" w:cs="Times New Roman"/>
                <w:i/>
                <w:iCs/>
                <w:sz w:val="14"/>
                <w:szCs w:val="14"/>
              </w:rPr>
              <w:t> </w:t>
            </w:r>
            <w:r w:rsidRPr="00E74E45">
              <w:rPr>
                <w:rFonts w:eastAsia="Times New Roman" w:cs="Open Sans"/>
                <w:sz w:val="14"/>
                <w:szCs w:val="14"/>
              </w:rPr>
              <w:t>: considérer toutes les phases du projet, y compris l'exploitation des actifs après leur remise</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229FBAB3" w14:textId="77777777">
            <w:pPr>
              <w:spacing w:after="0" w:line="240" w:lineRule="auto"/>
              <w:rPr>
                <w:rFonts w:eastAsia="Times New Roman" w:cs="Open Sans"/>
                <w:sz w:val="20"/>
                <w:szCs w:val="20"/>
                <w:lang w:val="en-US"/>
              </w:rPr>
            </w:pPr>
          </w:p>
        </w:tc>
      </w:tr>
      <w:tr w:rsidRPr="00E74E45" w:rsidR="00D572A5" w:rsidTr="00E91B31" w14:paraId="4FB0EB5E" w14:textId="77777777">
        <w:trPr>
          <w:trHeight w:val="945"/>
        </w:trPr>
        <w:tc>
          <w:tcPr>
            <w:tcW w:w="1522" w:type="dxa"/>
            <w:vMerge w:val="restart"/>
            <w:tcBorders>
              <w:top w:val="single" w:color="000000" w:sz="6" w:space="0"/>
              <w:left w:val="single" w:color="000000" w:sz="6" w:space="0"/>
              <w:bottom w:val="single" w:color="000000" w:sz="6" w:space="0"/>
              <w:right w:val="single" w:color="000000" w:sz="6" w:space="0"/>
            </w:tcBorders>
            <w:textDirection w:val="btLr"/>
            <w:vAlign w:val="center"/>
            <w:hideMark/>
          </w:tcPr>
          <w:p w:rsidRPr="00E74E45" w:rsidR="00E74E45" w:rsidP="00E74E45" w:rsidRDefault="00E74E45" w14:paraId="399C0D35" w14:textId="77777777">
            <w:pPr>
              <w:spacing w:after="0" w:line="240" w:lineRule="auto"/>
              <w:ind w:left="90" w:right="90"/>
              <w:jc w:val="center"/>
              <w:textAlignment w:val="baseline"/>
              <w:rPr>
                <w:rFonts w:eastAsia="Times New Roman" w:cs="Open Sans"/>
                <w:szCs w:val="18"/>
                <w:lang w:val="it-IT"/>
              </w:rPr>
            </w:pPr>
            <w:proofErr w:type="gramStart"/>
            <w:r w:rsidRPr="00E74E45">
              <w:rPr>
                <w:rFonts w:eastAsia="Times New Roman" w:cs="Open Sans"/>
                <w:szCs w:val="18"/>
              </w:rPr>
              <w:t>si</w:t>
            </w:r>
            <w:proofErr w:type="gramEnd"/>
            <w:r w:rsidRPr="00E74E45">
              <w:rPr>
                <w:rFonts w:eastAsia="Times New Roman" w:cs="Open Sans"/>
                <w:szCs w:val="18"/>
              </w:rPr>
              <w:t xml:space="preserve"> la réponse à Q6 est oui</w:t>
            </w:r>
            <w:r w:rsidRPr="00E74E45">
              <w:rPr>
                <w:rFonts w:eastAsia="Times New Roman" w:cs="Open Sans"/>
                <w:szCs w:val="18"/>
                <w:lang w:val="it-IT"/>
              </w:rPr>
              <w:t> </w:t>
            </w: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2B37482"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6.1</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989794B"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conduire à une augmentation permanente/soutenue de la consommation de combustibles (bois, charbon de bois ou combustibles fossiles) par rapport à la situation avant l’intervention ?</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9FEF276"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4A865E4"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B59D18B"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 xml:space="preserve">Exemples </w:t>
            </w:r>
            <w:r w:rsidRPr="00E74E45">
              <w:rPr>
                <w:rFonts w:eastAsia="Times New Roman" w:cs="Open Sans"/>
                <w:sz w:val="14"/>
                <w:szCs w:val="14"/>
              </w:rPr>
              <w:t xml:space="preserve">: l'intervention introduit un système d'irrigation avec un système de pompage à </w:t>
            </w:r>
            <w:proofErr w:type="gramStart"/>
            <w:r w:rsidRPr="00E74E45">
              <w:rPr>
                <w:rFonts w:eastAsia="Times New Roman" w:cs="Open Sans"/>
                <w:sz w:val="14"/>
                <w:szCs w:val="14"/>
              </w:rPr>
              <w:t>moteur;</w:t>
            </w:r>
            <w:proofErr w:type="gramEnd"/>
            <w:r w:rsidRPr="00E74E45">
              <w:rPr>
                <w:rFonts w:eastAsia="Times New Roman" w:cs="Open Sans"/>
                <w:sz w:val="14"/>
                <w:szCs w:val="14"/>
              </w:rPr>
              <w:t xml:space="preserve"> l’intervention introduit une activité génératrice de revenus qui nécessite un apport permanent de combustible ou de bois ; l'intervention distribue des aliments dont le temps de cuisson est extrêmement long</w:t>
            </w:r>
            <w:r w:rsidRPr="00E74E45">
              <w:rPr>
                <w:rFonts w:eastAsia="Times New Roman" w:cs="Open Sans"/>
                <w:sz w:val="14"/>
                <w:szCs w:val="14"/>
                <w:lang w:val="en-US"/>
              </w:rPr>
              <w:t> </w:t>
            </w:r>
          </w:p>
          <w:p w:rsidRPr="00E74E45" w:rsidR="00E74E45" w:rsidP="00E74E45" w:rsidRDefault="00E74E45" w14:paraId="2FC882AF" w14:textId="77777777">
            <w:pPr>
              <w:spacing w:after="0" w:line="240" w:lineRule="auto"/>
              <w:ind w:left="90" w:right="90"/>
              <w:textAlignment w:val="baseline"/>
              <w:rPr>
                <w:rFonts w:eastAsia="Times New Roman" w:cs="Open Sans"/>
                <w:szCs w:val="18"/>
                <w:lang w:val="it-IT"/>
              </w:rPr>
            </w:pPr>
            <w:r w:rsidRPr="00E74E45">
              <w:rPr>
                <w:rFonts w:eastAsia="Times New Roman" w:cs="Open Sans"/>
                <w:i/>
                <w:iCs/>
                <w:sz w:val="14"/>
                <w:szCs w:val="14"/>
              </w:rPr>
              <w:t>Remarque</w:t>
            </w:r>
            <w:r w:rsidRPr="00E74E45">
              <w:rPr>
                <w:rFonts w:ascii="Times New Roman" w:hAnsi="Times New Roman" w:eastAsia="Times New Roman" w:cs="Times New Roman"/>
                <w:i/>
                <w:iCs/>
                <w:sz w:val="14"/>
                <w:szCs w:val="14"/>
              </w:rPr>
              <w:t> </w:t>
            </w:r>
            <w:r w:rsidRPr="00E74E45">
              <w:rPr>
                <w:rFonts w:eastAsia="Times New Roman" w:cs="Open Sans"/>
                <w:sz w:val="14"/>
                <w:szCs w:val="14"/>
              </w:rPr>
              <w:t>: concevoir une mesure d'atténuation qui garantirait une utilisation efficace des ressources</w:t>
            </w:r>
            <w:r w:rsidRPr="00E74E45">
              <w:rPr>
                <w:rFonts w:eastAsia="Times New Roman" w:cs="Open Sans"/>
                <w:sz w:val="14"/>
                <w:szCs w:val="14"/>
                <w:lang w:val="it-IT"/>
              </w:rPr>
              <w:t> </w:t>
            </w:r>
          </w:p>
        </w:tc>
        <w:tc>
          <w:tcPr>
            <w:tcW w:w="35" w:type="dxa"/>
            <w:vAlign w:val="center"/>
            <w:hideMark/>
          </w:tcPr>
          <w:p w:rsidRPr="00E74E45" w:rsidR="00E74E45" w:rsidP="00E74E45" w:rsidRDefault="00E74E45" w14:paraId="3A4A4E77" w14:textId="77777777">
            <w:pPr>
              <w:spacing w:after="0" w:line="240" w:lineRule="auto"/>
              <w:rPr>
                <w:rFonts w:eastAsia="Times New Roman" w:cs="Open Sans"/>
                <w:sz w:val="20"/>
                <w:szCs w:val="20"/>
                <w:lang w:val="it-IT"/>
              </w:rPr>
            </w:pPr>
          </w:p>
        </w:tc>
      </w:tr>
      <w:tr w:rsidRPr="00E74E45" w:rsidR="00D572A5" w:rsidTr="00E91B31" w14:paraId="27D5BE21" w14:textId="77777777">
        <w:trPr>
          <w:trHeight w:val="1320"/>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51426192" w14:textId="77777777">
            <w:pPr>
              <w:spacing w:after="0" w:line="240" w:lineRule="auto"/>
              <w:rPr>
                <w:rFonts w:eastAsia="Times New Roman" w:cs="Open Sans"/>
                <w:szCs w:val="18"/>
                <w:lang w:val="it-IT"/>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AA5F182"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6.2</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B2EEF67"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conduire à un retrait soutenu de plus de 1</w:t>
            </w:r>
            <w:r w:rsidRPr="00E74E45">
              <w:rPr>
                <w:rFonts w:ascii="Times New Roman" w:hAnsi="Times New Roman" w:eastAsia="Times New Roman" w:cs="Times New Roman"/>
                <w:szCs w:val="18"/>
              </w:rPr>
              <w:t> </w:t>
            </w:r>
            <w:r w:rsidRPr="00E74E45">
              <w:rPr>
                <w:rFonts w:eastAsia="Times New Roman" w:cs="Open Sans"/>
                <w:szCs w:val="18"/>
              </w:rPr>
              <w:t>000</w:t>
            </w:r>
            <w:r w:rsidRPr="00E74E45">
              <w:rPr>
                <w:rFonts w:ascii="Times New Roman" w:hAnsi="Times New Roman" w:eastAsia="Times New Roman" w:cs="Times New Roman"/>
                <w:szCs w:val="18"/>
              </w:rPr>
              <w:t> </w:t>
            </w:r>
            <w:r w:rsidRPr="00E74E45">
              <w:rPr>
                <w:rFonts w:eastAsia="Times New Roman" w:cs="Open Sans"/>
                <w:szCs w:val="18"/>
              </w:rPr>
              <w:t>m</w:t>
            </w:r>
            <w:r w:rsidRPr="00E74E45">
              <w:rPr>
                <w:rFonts w:eastAsia="Times New Roman" w:cs="Open Sans"/>
                <w:szCs w:val="18"/>
                <w:vertAlign w:val="superscript"/>
              </w:rPr>
              <w:t>3</w:t>
            </w:r>
            <w:r w:rsidRPr="00E74E45">
              <w:rPr>
                <w:rFonts w:eastAsia="Times New Roman" w:cs="Open Sans"/>
                <w:szCs w:val="18"/>
              </w:rPr>
              <w:t xml:space="preserve"> d'eau douce par jour OU au retrait de plus de 10</w:t>
            </w:r>
            <w:r w:rsidRPr="00E74E45">
              <w:rPr>
                <w:rFonts w:ascii="Times New Roman" w:hAnsi="Times New Roman" w:eastAsia="Times New Roman" w:cs="Times New Roman"/>
                <w:szCs w:val="18"/>
              </w:rPr>
              <w:t> </w:t>
            </w:r>
            <w:r w:rsidRPr="00E74E45">
              <w:rPr>
                <w:rFonts w:eastAsia="Times New Roman" w:cs="Open Sans"/>
                <w:szCs w:val="18"/>
              </w:rPr>
              <w:t>% du débit moyen d'un ruisseau ou d'une rivière</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2A320E7"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73219A2"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80E1BEA"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Référence</w:t>
            </w:r>
            <w:r w:rsidRPr="00E74E45">
              <w:rPr>
                <w:rFonts w:ascii="Times New Roman" w:hAnsi="Times New Roman" w:eastAsia="Times New Roman" w:cs="Times New Roman"/>
                <w:i/>
                <w:iCs/>
                <w:sz w:val="14"/>
                <w:szCs w:val="14"/>
              </w:rPr>
              <w:t> </w:t>
            </w:r>
            <w:r w:rsidRPr="00E74E45">
              <w:rPr>
                <w:rFonts w:eastAsia="Times New Roman" w:cs="Open Sans"/>
                <w:i/>
                <w:iCs/>
                <w:sz w:val="14"/>
                <w:szCs w:val="14"/>
              </w:rPr>
              <w:t>:</w:t>
            </w:r>
            <w:r w:rsidRPr="00E74E45">
              <w:rPr>
                <w:rFonts w:eastAsia="Times New Roman" w:cs="Open Sans"/>
                <w:sz w:val="14"/>
                <w:szCs w:val="14"/>
              </w:rPr>
              <w:t xml:space="preserve"> le seuil de 1</w:t>
            </w:r>
            <w:r w:rsidRPr="00E74E45">
              <w:rPr>
                <w:rFonts w:ascii="Times New Roman" w:hAnsi="Times New Roman" w:eastAsia="Times New Roman" w:cs="Times New Roman"/>
                <w:sz w:val="14"/>
                <w:szCs w:val="14"/>
              </w:rPr>
              <w:t> </w:t>
            </w:r>
            <w:r w:rsidRPr="00E74E45">
              <w:rPr>
                <w:rFonts w:eastAsia="Times New Roman" w:cs="Open Sans"/>
                <w:sz w:val="14"/>
                <w:szCs w:val="14"/>
              </w:rPr>
              <w:t>000 m</w:t>
            </w:r>
            <w:r w:rsidRPr="00E74E45">
              <w:rPr>
                <w:rFonts w:eastAsia="Times New Roman" w:cs="Open Sans"/>
                <w:sz w:val="11"/>
                <w:szCs w:val="11"/>
                <w:vertAlign w:val="superscript"/>
              </w:rPr>
              <w:t>3</w:t>
            </w:r>
            <w:r w:rsidRPr="00E74E45">
              <w:rPr>
                <w:rFonts w:eastAsia="Times New Roman" w:cs="Open Sans"/>
                <w:sz w:val="14"/>
                <w:szCs w:val="14"/>
              </w:rPr>
              <w:t xml:space="preserve"> est également utilisé par la FAO</w:t>
            </w:r>
            <w:r w:rsidRPr="00E74E45">
              <w:rPr>
                <w:rFonts w:ascii="Times New Roman" w:hAnsi="Times New Roman" w:eastAsia="Times New Roman" w:cs="Times New Roman"/>
                <w:sz w:val="14"/>
                <w:szCs w:val="14"/>
              </w:rPr>
              <w:t> </w:t>
            </w:r>
            <w:r w:rsidRPr="00E74E45">
              <w:rPr>
                <w:rFonts w:eastAsia="Times New Roman" w:cs="Open Sans"/>
                <w:sz w:val="14"/>
                <w:szCs w:val="14"/>
              </w:rPr>
              <w:t>; le seuil de 10</w:t>
            </w:r>
            <w:r w:rsidRPr="00E74E45">
              <w:rPr>
                <w:rFonts w:ascii="Times New Roman" w:hAnsi="Times New Roman" w:eastAsia="Times New Roman" w:cs="Times New Roman"/>
                <w:sz w:val="14"/>
                <w:szCs w:val="14"/>
              </w:rPr>
              <w:t> </w:t>
            </w:r>
            <w:r w:rsidRPr="00E74E45">
              <w:rPr>
                <w:rFonts w:eastAsia="Times New Roman" w:cs="Open Sans"/>
                <w:sz w:val="14"/>
                <w:szCs w:val="14"/>
              </w:rPr>
              <w:t>% est important pour le Fonds vert pour le climat</w:t>
            </w:r>
            <w:r w:rsidRPr="00E74E45">
              <w:rPr>
                <w:rFonts w:eastAsia="Times New Roman" w:cs="Open Sans"/>
                <w:sz w:val="14"/>
                <w:szCs w:val="14"/>
                <w:lang w:val="en-US"/>
              </w:rPr>
              <w:t> </w:t>
            </w:r>
          </w:p>
          <w:p w:rsidRPr="00E74E45" w:rsidR="00E74E45" w:rsidP="00E74E45" w:rsidRDefault="00E74E45" w14:paraId="6051C576"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w:t>
            </w:r>
            <w:r w:rsidRPr="00E74E45">
              <w:rPr>
                <w:rFonts w:ascii="Times New Roman" w:hAnsi="Times New Roman" w:eastAsia="Times New Roman" w:cs="Times New Roman"/>
                <w:i/>
                <w:iCs/>
                <w:sz w:val="14"/>
                <w:szCs w:val="14"/>
              </w:rPr>
              <w:t> </w:t>
            </w:r>
            <w:r w:rsidRPr="00E74E45">
              <w:rPr>
                <w:rFonts w:eastAsia="Times New Roman" w:cs="Open Sans"/>
                <w:sz w:val="14"/>
                <w:szCs w:val="14"/>
              </w:rPr>
              <w:t>: un hôpital temporaire, construit par le PAM, pourrait consommer de grandes quantités d'eau pendant l'opération, après la remise</w:t>
            </w:r>
            <w:r w:rsidRPr="00E74E45">
              <w:rPr>
                <w:rFonts w:eastAsia="Times New Roman" w:cs="Open Sans"/>
                <w:sz w:val="14"/>
                <w:szCs w:val="14"/>
                <w:lang w:val="en-US"/>
              </w:rPr>
              <w:t> </w:t>
            </w:r>
          </w:p>
          <w:p w:rsidRPr="00E74E45" w:rsidR="00E74E45" w:rsidP="00E74E45" w:rsidRDefault="00E74E45" w14:paraId="3C111775" w14:textId="737AF674">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Remarque</w:t>
            </w:r>
            <w:r w:rsidRPr="00E74E45">
              <w:rPr>
                <w:rFonts w:ascii="Times New Roman" w:hAnsi="Times New Roman" w:eastAsia="Times New Roman" w:cs="Times New Roman"/>
                <w:i/>
                <w:iCs/>
                <w:sz w:val="14"/>
                <w:szCs w:val="14"/>
              </w:rPr>
              <w:t> </w:t>
            </w:r>
            <w:r w:rsidRPr="00E74E45">
              <w:rPr>
                <w:rFonts w:eastAsia="Times New Roman" w:cs="Open Sans"/>
                <w:sz w:val="14"/>
                <w:szCs w:val="14"/>
              </w:rPr>
              <w:t xml:space="preserve">: si la réponse à 6.2 est affirmative, considérer également le risque pour les écosystèmes (question 4) et le risque d’apparition de conflits </w:t>
            </w:r>
            <w:r w:rsidR="001D5776">
              <w:rPr>
                <w:rFonts w:eastAsia="Times New Roman" w:cs="Open Sans"/>
                <w:sz w:val="14"/>
                <w:szCs w:val="14"/>
              </w:rPr>
              <w:t>(question 18)</w:t>
            </w:r>
            <w:r w:rsidRPr="00E74E45">
              <w:rPr>
                <w:rFonts w:eastAsia="Times New Roman" w:cs="Open Sans"/>
                <w:sz w:val="14"/>
                <w:szCs w:val="14"/>
                <w:lang w:val="en-US"/>
              </w:rPr>
              <w:t> </w:t>
            </w:r>
          </w:p>
          <w:p w:rsidRPr="00E74E45" w:rsidR="00E74E45" w:rsidP="00E74E45" w:rsidRDefault="00E74E45" w14:paraId="76BDCA4D" w14:textId="77777777">
            <w:pPr>
              <w:spacing w:after="0" w:line="240" w:lineRule="auto"/>
              <w:ind w:left="90" w:right="90"/>
              <w:textAlignment w:val="baseline"/>
              <w:rPr>
                <w:rFonts w:eastAsia="Times New Roman" w:cs="Open Sans"/>
                <w:szCs w:val="18"/>
                <w:lang w:val="it-IT"/>
              </w:rPr>
            </w:pPr>
            <w:r w:rsidRPr="00E74E45">
              <w:rPr>
                <w:rFonts w:eastAsia="Times New Roman" w:cs="Open Sans"/>
                <w:i/>
                <w:iCs/>
                <w:sz w:val="14"/>
                <w:szCs w:val="14"/>
              </w:rPr>
              <w:t>Remarque</w:t>
            </w:r>
            <w:r w:rsidRPr="00E74E45">
              <w:rPr>
                <w:rFonts w:ascii="Times New Roman" w:hAnsi="Times New Roman" w:eastAsia="Times New Roman" w:cs="Times New Roman"/>
                <w:i/>
                <w:iCs/>
                <w:sz w:val="14"/>
                <w:szCs w:val="14"/>
              </w:rPr>
              <w:t> </w:t>
            </w:r>
            <w:r w:rsidRPr="00E74E45">
              <w:rPr>
                <w:rFonts w:eastAsia="Times New Roman" w:cs="Open Sans"/>
                <w:sz w:val="14"/>
                <w:szCs w:val="14"/>
              </w:rPr>
              <w:t>: concevoir une mesure d'atténuation qui garantirait une utilisation efficace des ressources</w:t>
            </w:r>
            <w:r w:rsidRPr="00E74E45">
              <w:rPr>
                <w:rFonts w:eastAsia="Times New Roman" w:cs="Open Sans"/>
                <w:sz w:val="14"/>
                <w:szCs w:val="14"/>
                <w:lang w:val="it-IT"/>
              </w:rPr>
              <w:t> </w:t>
            </w:r>
          </w:p>
        </w:tc>
        <w:tc>
          <w:tcPr>
            <w:tcW w:w="35" w:type="dxa"/>
            <w:vAlign w:val="center"/>
            <w:hideMark/>
          </w:tcPr>
          <w:p w:rsidRPr="00E74E45" w:rsidR="00E74E45" w:rsidP="00E74E45" w:rsidRDefault="00E74E45" w14:paraId="6A06F444" w14:textId="77777777">
            <w:pPr>
              <w:spacing w:after="0" w:line="240" w:lineRule="auto"/>
              <w:rPr>
                <w:rFonts w:eastAsia="Times New Roman" w:cs="Open Sans"/>
                <w:sz w:val="20"/>
                <w:szCs w:val="20"/>
                <w:lang w:val="it-IT"/>
              </w:rPr>
            </w:pPr>
          </w:p>
        </w:tc>
      </w:tr>
      <w:tr w:rsidRPr="00E74E45" w:rsidR="00D572A5" w:rsidTr="00E91B31" w14:paraId="64827454" w14:textId="77777777">
        <w:trPr>
          <w:trHeight w:val="750"/>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4DEBC145" w14:textId="77777777">
            <w:pPr>
              <w:spacing w:after="0" w:line="240" w:lineRule="auto"/>
              <w:rPr>
                <w:rFonts w:eastAsia="Times New Roman" w:cs="Open Sans"/>
                <w:szCs w:val="18"/>
                <w:lang w:val="it-IT"/>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8624044"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6.3</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C48667E"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conduire à un retrait soutenu de plus de 5</w:t>
            </w:r>
            <w:r w:rsidRPr="00E74E45">
              <w:rPr>
                <w:rFonts w:ascii="Times New Roman" w:hAnsi="Times New Roman" w:eastAsia="Times New Roman" w:cs="Times New Roman"/>
                <w:szCs w:val="18"/>
              </w:rPr>
              <w:t> </w:t>
            </w:r>
            <w:r w:rsidRPr="00E74E45">
              <w:rPr>
                <w:rFonts w:eastAsia="Times New Roman" w:cs="Open Sans"/>
                <w:szCs w:val="18"/>
              </w:rPr>
              <w:t>000</w:t>
            </w:r>
            <w:r w:rsidRPr="00E74E45">
              <w:rPr>
                <w:rFonts w:ascii="Times New Roman" w:hAnsi="Times New Roman" w:eastAsia="Times New Roman" w:cs="Times New Roman"/>
                <w:szCs w:val="18"/>
              </w:rPr>
              <w:t> </w:t>
            </w:r>
            <w:r w:rsidRPr="00E74E45">
              <w:rPr>
                <w:rFonts w:eastAsia="Times New Roman" w:cs="Open Sans"/>
                <w:szCs w:val="18"/>
              </w:rPr>
              <w:t>m</w:t>
            </w:r>
            <w:r w:rsidRPr="00E74E45">
              <w:rPr>
                <w:rFonts w:eastAsia="Times New Roman" w:cs="Open Sans"/>
                <w:szCs w:val="18"/>
                <w:vertAlign w:val="superscript"/>
              </w:rPr>
              <w:t>3</w:t>
            </w:r>
            <w:r w:rsidRPr="00E74E45">
              <w:rPr>
                <w:rFonts w:eastAsia="Times New Roman" w:cs="Open Sans"/>
                <w:szCs w:val="18"/>
              </w:rPr>
              <w:t xml:space="preserve"> d'eau douce par jour OU au retrait de plus de 50</w:t>
            </w:r>
            <w:r w:rsidRPr="00E74E45">
              <w:rPr>
                <w:rFonts w:ascii="Times New Roman" w:hAnsi="Times New Roman" w:eastAsia="Times New Roman" w:cs="Times New Roman"/>
                <w:szCs w:val="18"/>
              </w:rPr>
              <w:t> </w:t>
            </w:r>
            <w:r w:rsidRPr="00E74E45">
              <w:rPr>
                <w:rFonts w:eastAsia="Times New Roman" w:cs="Open Sans"/>
                <w:szCs w:val="18"/>
              </w:rPr>
              <w:t>% du débit moyen d'un ruisseau ou d'une rivière</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090B7EE"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AECFC3A"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09523F3"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Référence</w:t>
            </w:r>
            <w:r w:rsidRPr="00E74E45">
              <w:rPr>
                <w:rFonts w:ascii="Times New Roman" w:hAnsi="Times New Roman" w:eastAsia="Times New Roman" w:cs="Times New Roman"/>
                <w:i/>
                <w:iCs/>
                <w:sz w:val="14"/>
                <w:szCs w:val="14"/>
              </w:rPr>
              <w:t> </w:t>
            </w:r>
            <w:r w:rsidRPr="00E74E45">
              <w:rPr>
                <w:rFonts w:eastAsia="Times New Roman" w:cs="Open Sans"/>
                <w:i/>
                <w:iCs/>
                <w:sz w:val="14"/>
                <w:szCs w:val="14"/>
              </w:rPr>
              <w:t>:</w:t>
            </w:r>
            <w:r w:rsidRPr="00E74E45">
              <w:rPr>
                <w:rFonts w:eastAsia="Times New Roman" w:cs="Open Sans"/>
                <w:sz w:val="14"/>
                <w:szCs w:val="14"/>
              </w:rPr>
              <w:t xml:space="preserve"> le seuil de 5</w:t>
            </w:r>
            <w:r w:rsidRPr="00E74E45">
              <w:rPr>
                <w:rFonts w:ascii="Times New Roman" w:hAnsi="Times New Roman" w:eastAsia="Times New Roman" w:cs="Times New Roman"/>
                <w:sz w:val="14"/>
                <w:szCs w:val="14"/>
              </w:rPr>
              <w:t> </w:t>
            </w:r>
            <w:r w:rsidRPr="00E74E45">
              <w:rPr>
                <w:rFonts w:eastAsia="Times New Roman" w:cs="Open Sans"/>
                <w:sz w:val="14"/>
                <w:szCs w:val="14"/>
              </w:rPr>
              <w:t>000 m</w:t>
            </w:r>
            <w:r w:rsidRPr="00E74E45">
              <w:rPr>
                <w:rFonts w:eastAsia="Times New Roman" w:cs="Open Sans"/>
                <w:sz w:val="11"/>
                <w:szCs w:val="11"/>
                <w:vertAlign w:val="superscript"/>
              </w:rPr>
              <w:t>3</w:t>
            </w:r>
            <w:r w:rsidRPr="00E74E45">
              <w:rPr>
                <w:rFonts w:eastAsia="Times New Roman" w:cs="Open Sans"/>
                <w:sz w:val="14"/>
                <w:szCs w:val="14"/>
              </w:rPr>
              <w:t xml:space="preserve"> est également utilisé par la FAO</w:t>
            </w:r>
            <w:r w:rsidRPr="00E74E45">
              <w:rPr>
                <w:rFonts w:eastAsia="Times New Roman" w:cs="Open Sans"/>
                <w:sz w:val="14"/>
                <w:szCs w:val="14"/>
                <w:lang w:val="es-419"/>
              </w:rPr>
              <w:t> </w:t>
            </w:r>
          </w:p>
          <w:p w:rsidRPr="00E74E45" w:rsidR="00E74E45" w:rsidP="00E74E45" w:rsidRDefault="00E74E45" w14:paraId="1490E3E4" w14:textId="71AB463D">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Remarque</w:t>
            </w:r>
            <w:r w:rsidRPr="00E74E45">
              <w:rPr>
                <w:rFonts w:ascii="Times New Roman" w:hAnsi="Times New Roman" w:eastAsia="Times New Roman" w:cs="Times New Roman"/>
                <w:i/>
                <w:iCs/>
                <w:sz w:val="14"/>
                <w:szCs w:val="14"/>
              </w:rPr>
              <w:t> </w:t>
            </w:r>
            <w:r w:rsidRPr="00E74E45">
              <w:rPr>
                <w:rFonts w:eastAsia="Times New Roman" w:cs="Open Sans"/>
                <w:sz w:val="14"/>
                <w:szCs w:val="14"/>
              </w:rPr>
              <w:t xml:space="preserve">: si la réponse à 6.2 est affirmative, considérer également le risque pour les écosystèmes (question 4) et le risque d’apparition de conflits </w:t>
            </w:r>
            <w:r w:rsidR="001D5776">
              <w:rPr>
                <w:rFonts w:eastAsia="Times New Roman" w:cs="Open Sans"/>
                <w:sz w:val="14"/>
                <w:szCs w:val="14"/>
              </w:rPr>
              <w:t>(question 18)</w:t>
            </w:r>
            <w:r w:rsidRPr="00E74E45">
              <w:rPr>
                <w:rFonts w:eastAsia="Times New Roman" w:cs="Open Sans"/>
                <w:sz w:val="14"/>
                <w:szCs w:val="14"/>
                <w:lang w:val="es-419"/>
              </w:rPr>
              <w:t> </w:t>
            </w:r>
          </w:p>
          <w:p w:rsidRPr="00E74E45" w:rsidR="00E74E45" w:rsidP="00E74E45" w:rsidRDefault="00E74E45" w14:paraId="158367AA" w14:textId="77777777">
            <w:pPr>
              <w:spacing w:after="0" w:line="240" w:lineRule="auto"/>
              <w:ind w:left="90" w:right="90"/>
              <w:textAlignment w:val="baseline"/>
              <w:rPr>
                <w:rFonts w:eastAsia="Times New Roman" w:cs="Open Sans"/>
                <w:szCs w:val="18"/>
                <w:lang w:val="it-IT"/>
              </w:rPr>
            </w:pPr>
            <w:r w:rsidRPr="00E74E45">
              <w:rPr>
                <w:rFonts w:eastAsia="Times New Roman" w:cs="Open Sans"/>
                <w:i/>
                <w:iCs/>
                <w:sz w:val="14"/>
                <w:szCs w:val="14"/>
              </w:rPr>
              <w:t>Remarque</w:t>
            </w:r>
            <w:r w:rsidRPr="00E74E45">
              <w:rPr>
                <w:rFonts w:ascii="Times New Roman" w:hAnsi="Times New Roman" w:eastAsia="Times New Roman" w:cs="Times New Roman"/>
                <w:i/>
                <w:iCs/>
                <w:sz w:val="14"/>
                <w:szCs w:val="14"/>
              </w:rPr>
              <w:t> </w:t>
            </w:r>
            <w:r w:rsidRPr="00E74E45">
              <w:rPr>
                <w:rFonts w:eastAsia="Times New Roman" w:cs="Open Sans"/>
                <w:sz w:val="14"/>
                <w:szCs w:val="14"/>
              </w:rPr>
              <w:t>: concevoir une mesure d'atténuation qui garantirait une utilisation efficace des ressources</w:t>
            </w:r>
            <w:r w:rsidRPr="00E74E45">
              <w:rPr>
                <w:rFonts w:eastAsia="Times New Roman" w:cs="Open Sans"/>
                <w:sz w:val="14"/>
                <w:szCs w:val="14"/>
                <w:lang w:val="it-IT"/>
              </w:rPr>
              <w:t> </w:t>
            </w:r>
          </w:p>
        </w:tc>
        <w:tc>
          <w:tcPr>
            <w:tcW w:w="35" w:type="dxa"/>
            <w:vAlign w:val="center"/>
            <w:hideMark/>
          </w:tcPr>
          <w:p w:rsidRPr="00E74E45" w:rsidR="00E74E45" w:rsidP="00E74E45" w:rsidRDefault="00E74E45" w14:paraId="6D2CA352" w14:textId="77777777">
            <w:pPr>
              <w:spacing w:after="0" w:line="240" w:lineRule="auto"/>
              <w:rPr>
                <w:rFonts w:eastAsia="Times New Roman" w:cs="Open Sans"/>
                <w:sz w:val="20"/>
                <w:szCs w:val="20"/>
                <w:lang w:val="it-IT"/>
              </w:rPr>
            </w:pPr>
          </w:p>
        </w:tc>
      </w:tr>
      <w:tr w:rsidRPr="00E74E45" w:rsidR="00D572A5" w:rsidTr="00E91B31" w14:paraId="08FE079A" w14:textId="77777777">
        <w:trPr>
          <w:trHeight w:val="1320"/>
        </w:trPr>
        <w:tc>
          <w:tcPr>
            <w:tcW w:w="1522"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BB597F3"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7</w:t>
            </w:r>
            <w:r w:rsidRPr="00E74E45">
              <w:rPr>
                <w:rFonts w:eastAsia="Times New Roman" w:cs="Open Sans"/>
                <w:szCs w:val="18"/>
                <w:lang w:val="en-US"/>
              </w:rPr>
              <w:t> </w:t>
            </w:r>
          </w:p>
        </w:tc>
        <w:tc>
          <w:tcPr>
            <w:tcW w:w="6930" w:type="dxa"/>
            <w:gridSpan w:val="3"/>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0933287"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L’intervention implique-t-elle des substances ou des activités qui pourraient polluer l'air, le sol ou l'eau</w:t>
            </w:r>
            <w:r w:rsidRPr="00E74E45">
              <w:rPr>
                <w:rFonts w:ascii="Times New Roman" w:hAnsi="Times New Roman" w:eastAsia="Times New Roman" w:cs="Times New Roman"/>
                <w:b/>
                <w:bCs/>
                <w:szCs w:val="18"/>
              </w:rPr>
              <w:t> </w:t>
            </w:r>
            <w:r w:rsidRPr="00E74E45">
              <w:rPr>
                <w:rFonts w:eastAsia="Times New Roman" w:cs="Open Sans"/>
                <w:b/>
                <w:bC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A06123A"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5F602DA"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9D84AFD"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Exemples</w:t>
            </w:r>
            <w:r w:rsidRPr="00E74E45">
              <w:rPr>
                <w:rFonts w:eastAsia="Times New Roman" w:cs="Open Sans"/>
                <w:sz w:val="14"/>
                <w:szCs w:val="14"/>
              </w:rPr>
              <w:t xml:space="preserve"> de pollution de l'air : brûlage à ciel ouvert des </w:t>
            </w:r>
            <w:proofErr w:type="gramStart"/>
            <w:r w:rsidRPr="00E74E45">
              <w:rPr>
                <w:rFonts w:eastAsia="Times New Roman" w:cs="Open Sans"/>
                <w:sz w:val="14"/>
                <w:szCs w:val="14"/>
              </w:rPr>
              <w:t>déchets;</w:t>
            </w:r>
            <w:proofErr w:type="gramEnd"/>
            <w:r w:rsidRPr="00E74E45">
              <w:rPr>
                <w:rFonts w:eastAsia="Times New Roman" w:cs="Open Sans"/>
                <w:sz w:val="14"/>
                <w:szCs w:val="14"/>
              </w:rPr>
              <w:t xml:space="preserve"> production de charbon de bois</w:t>
            </w:r>
            <w:r w:rsidRPr="00E74E45">
              <w:rPr>
                <w:rFonts w:eastAsia="Times New Roman" w:cs="Open Sans"/>
                <w:sz w:val="14"/>
                <w:szCs w:val="14"/>
                <w:lang w:val="en-US"/>
              </w:rPr>
              <w:t> </w:t>
            </w:r>
          </w:p>
          <w:p w:rsidRPr="00E74E45" w:rsidR="00E74E45" w:rsidP="00E74E45" w:rsidRDefault="00E74E45" w14:paraId="49C1895A"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Exemples</w:t>
            </w:r>
            <w:r w:rsidRPr="00E74E45">
              <w:rPr>
                <w:rFonts w:eastAsia="Times New Roman" w:cs="Open Sans"/>
                <w:sz w:val="14"/>
                <w:szCs w:val="14"/>
              </w:rPr>
              <w:t xml:space="preserve"> de pollution des sols : surutilisation de produits </w:t>
            </w:r>
            <w:proofErr w:type="gramStart"/>
            <w:r w:rsidRPr="00E74E45">
              <w:rPr>
                <w:rFonts w:eastAsia="Times New Roman" w:cs="Open Sans"/>
                <w:sz w:val="14"/>
                <w:szCs w:val="14"/>
              </w:rPr>
              <w:t>agrochimiques;</w:t>
            </w:r>
            <w:proofErr w:type="gramEnd"/>
            <w:r w:rsidRPr="00E74E45">
              <w:rPr>
                <w:rFonts w:eastAsia="Times New Roman" w:cs="Open Sans"/>
                <w:sz w:val="14"/>
                <w:szCs w:val="14"/>
              </w:rPr>
              <w:t xml:space="preserve"> fuite des bassins d'immersion du bétail; fuite de désinfectants de l'entrepôt</w:t>
            </w:r>
            <w:r w:rsidRPr="00E74E45">
              <w:rPr>
                <w:rFonts w:eastAsia="Times New Roman" w:cs="Open Sans"/>
                <w:sz w:val="14"/>
                <w:szCs w:val="14"/>
                <w:lang w:val="en-US"/>
              </w:rPr>
              <w:t> </w:t>
            </w:r>
          </w:p>
          <w:p w:rsidRPr="00E74E45" w:rsidR="00E74E45" w:rsidP="00E74E45" w:rsidRDefault="00E74E45" w14:paraId="20BF1970"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Exemples</w:t>
            </w:r>
            <w:r w:rsidRPr="00E74E45">
              <w:rPr>
                <w:rFonts w:eastAsia="Times New Roman" w:cs="Open Sans"/>
                <w:sz w:val="14"/>
                <w:szCs w:val="14"/>
              </w:rPr>
              <w:t xml:space="preserve"> de pollution de l'eau : rejet d'eaux usées non </w:t>
            </w:r>
            <w:proofErr w:type="gramStart"/>
            <w:r w:rsidRPr="00E74E45">
              <w:rPr>
                <w:rFonts w:eastAsia="Times New Roman" w:cs="Open Sans"/>
                <w:sz w:val="14"/>
                <w:szCs w:val="14"/>
              </w:rPr>
              <w:t>traitées;</w:t>
            </w:r>
            <w:proofErr w:type="gramEnd"/>
            <w:r w:rsidRPr="00E74E45">
              <w:rPr>
                <w:rFonts w:eastAsia="Times New Roman" w:cs="Open Sans"/>
                <w:sz w:val="14"/>
                <w:szCs w:val="14"/>
              </w:rPr>
              <w:t xml:space="preserve"> élimination incorrecte des produits agrochimiques inutilisés</w:t>
            </w:r>
            <w:r w:rsidRPr="00E74E45">
              <w:rPr>
                <w:rFonts w:eastAsia="Times New Roman" w:cs="Open Sans"/>
                <w:sz w:val="14"/>
                <w:szCs w:val="14"/>
                <w:lang w:val="en-US"/>
              </w:rPr>
              <w:t> </w:t>
            </w:r>
          </w:p>
          <w:p w:rsidRPr="00E74E45" w:rsidR="00E74E45" w:rsidP="00E74E45" w:rsidRDefault="00E74E45" w14:paraId="5E3FAC10"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 xml:space="preserve">Remarque </w:t>
            </w:r>
            <w:r w:rsidRPr="00E74E45">
              <w:rPr>
                <w:rFonts w:eastAsia="Times New Roman" w:cs="Open Sans"/>
                <w:sz w:val="14"/>
                <w:szCs w:val="14"/>
              </w:rPr>
              <w:t>: tenir compte du risque de pollution à toutes les étapes, de l'approvisionnement et du transport à l'utilisation et à l'élimination</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4BB8BB80" w14:textId="77777777">
            <w:pPr>
              <w:spacing w:after="0" w:line="240" w:lineRule="auto"/>
              <w:rPr>
                <w:rFonts w:eastAsia="Times New Roman" w:cs="Open Sans"/>
                <w:sz w:val="20"/>
                <w:szCs w:val="20"/>
                <w:lang w:val="en-US"/>
              </w:rPr>
            </w:pPr>
          </w:p>
        </w:tc>
      </w:tr>
      <w:tr w:rsidRPr="00E74E45" w:rsidR="00D572A5" w:rsidTr="00E91B31" w14:paraId="01BA11C2" w14:textId="77777777">
        <w:trPr>
          <w:trHeight w:val="750"/>
        </w:trPr>
        <w:tc>
          <w:tcPr>
            <w:tcW w:w="1522" w:type="dxa"/>
            <w:vMerge w:val="restart"/>
            <w:tcBorders>
              <w:top w:val="single" w:color="000000" w:sz="6" w:space="0"/>
              <w:left w:val="single" w:color="000000" w:sz="6" w:space="0"/>
              <w:bottom w:val="single" w:color="000000" w:sz="6" w:space="0"/>
              <w:right w:val="single" w:color="000000" w:sz="6" w:space="0"/>
            </w:tcBorders>
            <w:textDirection w:val="btLr"/>
            <w:vAlign w:val="center"/>
            <w:hideMark/>
          </w:tcPr>
          <w:p w:rsidRPr="00E74E45" w:rsidR="00E74E45" w:rsidP="00E74E45" w:rsidRDefault="00E74E45" w14:paraId="14765A37" w14:textId="77777777">
            <w:pPr>
              <w:spacing w:after="0" w:line="240" w:lineRule="auto"/>
              <w:ind w:left="90" w:right="90"/>
              <w:jc w:val="center"/>
              <w:textAlignment w:val="baseline"/>
              <w:rPr>
                <w:rFonts w:eastAsia="Times New Roman" w:cs="Open Sans"/>
                <w:szCs w:val="18"/>
                <w:lang w:val="it-IT"/>
              </w:rPr>
            </w:pPr>
            <w:proofErr w:type="gramStart"/>
            <w:r w:rsidRPr="00E74E45">
              <w:rPr>
                <w:rFonts w:eastAsia="Times New Roman" w:cs="Open Sans"/>
                <w:szCs w:val="18"/>
              </w:rPr>
              <w:t>si</w:t>
            </w:r>
            <w:proofErr w:type="gramEnd"/>
            <w:r w:rsidRPr="00E74E45">
              <w:rPr>
                <w:rFonts w:eastAsia="Times New Roman" w:cs="Open Sans"/>
                <w:szCs w:val="18"/>
              </w:rPr>
              <w:t xml:space="preserve"> la réponse à Q7 est oui</w:t>
            </w:r>
            <w:r w:rsidRPr="00E74E45">
              <w:rPr>
                <w:rFonts w:eastAsia="Times New Roman" w:cs="Open Sans"/>
                <w:szCs w:val="18"/>
                <w:lang w:val="it-IT"/>
              </w:rPr>
              <w:t> </w:t>
            </w: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B6FBD75"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7.1</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8C4044D"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 xml:space="preserve">L’intervention pourrait-elle conduire à une pollution de l'air, des sols ou de l'eau qui est </w:t>
            </w:r>
            <w:r w:rsidRPr="00E74E45">
              <w:rPr>
                <w:rFonts w:eastAsia="Times New Roman" w:cs="Open Sans"/>
                <w:i/>
                <w:iCs/>
                <w:szCs w:val="18"/>
              </w:rPr>
              <w:t>temporaire, à échelle limitée, et réparable</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2E5CCCD"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4EE8B3F"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E60C144"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 :</w:t>
            </w:r>
            <w:r w:rsidRPr="00E74E45">
              <w:rPr>
                <w:rFonts w:eastAsia="Times New Roman" w:cs="Open Sans"/>
                <w:sz w:val="14"/>
                <w:szCs w:val="14"/>
              </w:rPr>
              <w:t xml:space="preserve"> brûlage occasionnel des déchets ; surutilisation occasionnelle de produits agrochimiques au niveau des ménages</w:t>
            </w:r>
            <w:r w:rsidRPr="00E74E45">
              <w:rPr>
                <w:rFonts w:eastAsia="Times New Roman" w:cs="Open Sans"/>
                <w:sz w:val="14"/>
                <w:szCs w:val="14"/>
                <w:lang w:val="en-US"/>
              </w:rPr>
              <w:t> </w:t>
            </w:r>
          </w:p>
          <w:p w:rsidRPr="00E74E45" w:rsidR="00E74E45" w:rsidP="00E74E45" w:rsidRDefault="00E74E45" w14:paraId="30E2FBDC"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Références</w:t>
            </w:r>
            <w:r w:rsidRPr="00E74E45">
              <w:rPr>
                <w:rFonts w:ascii="Times New Roman" w:hAnsi="Times New Roman" w:eastAsia="Times New Roman" w:cs="Times New Roman"/>
                <w:i/>
                <w:iCs/>
                <w:sz w:val="14"/>
                <w:szCs w:val="14"/>
              </w:rPr>
              <w:t> </w:t>
            </w:r>
            <w:r w:rsidRPr="00E74E45">
              <w:rPr>
                <w:rFonts w:eastAsia="Times New Roman" w:cs="Open Sans"/>
                <w:sz w:val="14"/>
                <w:szCs w:val="14"/>
              </w:rPr>
              <w:t xml:space="preserve">: </w:t>
            </w:r>
            <w:r w:rsidRPr="00E74E45">
              <w:rPr>
                <w:rFonts w:eastAsia="Times New Roman" w:cs="Open Sans"/>
                <w:sz w:val="14"/>
                <w:szCs w:val="14"/>
                <w:u w:val="single"/>
              </w:rPr>
              <w:t>Lignes directrices OMS relatives à la qualité de l'air</w:t>
            </w:r>
            <w:hyperlink w:tgtFrame="_blank" w:history="1" r:id="rId27">
              <w:r w:rsidRPr="00E74E45">
                <w:rPr>
                  <w:rFonts w:eastAsia="Times New Roman" w:cs="Open Sans"/>
                  <w:color w:val="0000FF"/>
                  <w:sz w:val="14"/>
                  <w:szCs w:val="14"/>
                </w:rPr>
                <w:t>;</w:t>
              </w:r>
            </w:hyperlink>
            <w:r w:rsidRPr="00E74E45">
              <w:rPr>
                <w:rFonts w:eastAsia="Times New Roman" w:cs="Open Sans"/>
                <w:sz w:val="14"/>
                <w:szCs w:val="14"/>
              </w:rPr>
              <w:t xml:space="preserve"> </w:t>
            </w:r>
            <w:r w:rsidRPr="00E74E45">
              <w:rPr>
                <w:rFonts w:eastAsia="Times New Roman" w:cs="Open Sans"/>
                <w:sz w:val="14"/>
                <w:szCs w:val="14"/>
                <w:u w:val="single"/>
              </w:rPr>
              <w:t>Rapport de la FAO sur la pollution des sols</w:t>
            </w:r>
            <w:hyperlink w:tgtFrame="_blank" w:history="1" r:id="rId28">
              <w:r w:rsidRPr="00E74E45">
                <w:rPr>
                  <w:rFonts w:eastAsia="Times New Roman" w:cs="Open Sans"/>
                  <w:color w:val="0000FF"/>
                  <w:sz w:val="14"/>
                  <w:szCs w:val="14"/>
                </w:rPr>
                <w:t>;</w:t>
              </w:r>
            </w:hyperlink>
            <w:r w:rsidRPr="00E74E45">
              <w:rPr>
                <w:rFonts w:eastAsia="Times New Roman" w:cs="Open Sans"/>
                <w:sz w:val="14"/>
                <w:szCs w:val="14"/>
              </w:rPr>
              <w:t xml:space="preserve"> </w:t>
            </w:r>
            <w:hyperlink w:tgtFrame="_blank" w:history="1" r:id="rId29">
              <w:r w:rsidRPr="00E74E45">
                <w:rPr>
                  <w:rFonts w:eastAsia="Times New Roman" w:cs="Open Sans"/>
                  <w:color w:val="0000FF"/>
                  <w:sz w:val="14"/>
                  <w:szCs w:val="14"/>
                  <w:u w:val="single"/>
                </w:rPr>
                <w:t>Directives pour la qualité de l'eau de boisson de l’OMS</w:t>
              </w:r>
            </w:hyperlink>
            <w:r w:rsidRPr="00E74E45">
              <w:rPr>
                <w:rFonts w:eastAsia="Times New Roman" w:cs="Open Sans"/>
                <w:sz w:val="14"/>
                <w:szCs w:val="14"/>
              </w:rPr>
              <w:t xml:space="preserve"> ou les réglementations nationales si elles existent et sont plus strictes</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0EE4FC91" w14:textId="77777777">
            <w:pPr>
              <w:spacing w:after="0" w:line="240" w:lineRule="auto"/>
              <w:rPr>
                <w:rFonts w:eastAsia="Times New Roman" w:cs="Open Sans"/>
                <w:sz w:val="20"/>
                <w:szCs w:val="20"/>
                <w:lang w:val="en-US"/>
              </w:rPr>
            </w:pPr>
          </w:p>
        </w:tc>
      </w:tr>
      <w:tr w:rsidRPr="00E74E45" w:rsidR="00D572A5" w:rsidTr="00E91B31" w14:paraId="37B8AAE4" w14:textId="77777777">
        <w:trPr>
          <w:trHeight w:val="750"/>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5A47F31A" w14:textId="77777777">
            <w:pPr>
              <w:spacing w:after="0" w:line="240" w:lineRule="auto"/>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5460C0F"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7.2</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B495D3D"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 xml:space="preserve">L’intervention pourrait-elle conduire à une pollution de l'air, des sols ou de l'eau </w:t>
            </w:r>
            <w:r w:rsidRPr="00E74E45">
              <w:rPr>
                <w:rFonts w:eastAsia="Times New Roman" w:cs="Open Sans"/>
                <w:i/>
                <w:iCs/>
                <w:szCs w:val="18"/>
              </w:rPr>
              <w:t>continue</w:t>
            </w:r>
            <w:r w:rsidRPr="00E74E45">
              <w:rPr>
                <w:rFonts w:eastAsia="Times New Roman" w:cs="Open Sans"/>
                <w:szCs w:val="18"/>
              </w:rPr>
              <w:t xml:space="preserve"> OU à </w:t>
            </w:r>
            <w:r w:rsidRPr="00E74E45">
              <w:rPr>
                <w:rFonts w:eastAsia="Times New Roman" w:cs="Open Sans"/>
                <w:i/>
                <w:iCs/>
                <w:szCs w:val="18"/>
              </w:rPr>
              <w:t>grande échelle</w:t>
            </w:r>
            <w:r w:rsidRPr="00E74E45">
              <w:rPr>
                <w:rFonts w:eastAsia="Times New Roman" w:cs="Open Sans"/>
                <w:szCs w:val="18"/>
              </w:rPr>
              <w:t xml:space="preserve"> OU </w:t>
            </w:r>
            <w:r w:rsidRPr="00E74E45">
              <w:rPr>
                <w:rFonts w:eastAsia="Times New Roman" w:cs="Open Sans"/>
                <w:i/>
                <w:iCs/>
                <w:szCs w:val="18"/>
              </w:rPr>
              <w:t>irrémédiable</w:t>
            </w:r>
            <w:r w:rsidRPr="00E74E45">
              <w:rPr>
                <w:rFonts w:eastAsia="Times New Roman" w:cs="Open Sans"/>
                <w:szCs w:val="18"/>
              </w:rPr>
              <w:t xml:space="preserve"> ?</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88AB312"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C047F12"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38BC4F5"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 :</w:t>
            </w:r>
            <w:r w:rsidRPr="00E74E45">
              <w:rPr>
                <w:rFonts w:eastAsia="Times New Roman" w:cs="Open Sans"/>
                <w:sz w:val="14"/>
                <w:szCs w:val="14"/>
              </w:rPr>
              <w:t xml:space="preserve"> rejet continu des eaux usées d'un </w:t>
            </w:r>
            <w:proofErr w:type="gramStart"/>
            <w:r w:rsidRPr="00E74E45">
              <w:rPr>
                <w:rFonts w:eastAsia="Times New Roman" w:cs="Open Sans"/>
                <w:sz w:val="14"/>
                <w:szCs w:val="14"/>
              </w:rPr>
              <w:t>hôpital;</w:t>
            </w:r>
            <w:proofErr w:type="gramEnd"/>
            <w:r w:rsidRPr="00E74E45">
              <w:rPr>
                <w:rFonts w:eastAsia="Times New Roman" w:cs="Open Sans"/>
                <w:sz w:val="14"/>
                <w:szCs w:val="14"/>
              </w:rPr>
              <w:t xml:space="preserve"> surutilisation à grande échelle de produits agrochimiques</w:t>
            </w:r>
            <w:r w:rsidRPr="00E74E45">
              <w:rPr>
                <w:rFonts w:eastAsia="Times New Roman" w:cs="Open Sans"/>
                <w:sz w:val="14"/>
                <w:szCs w:val="14"/>
                <w:lang w:val="en-US"/>
              </w:rPr>
              <w:t> </w:t>
            </w:r>
          </w:p>
          <w:p w:rsidRPr="00E74E45" w:rsidR="00E74E45" w:rsidP="00E74E45" w:rsidRDefault="00E74E45" w14:paraId="040FC8AB"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Références</w:t>
            </w:r>
            <w:r w:rsidRPr="00E74E45">
              <w:rPr>
                <w:rFonts w:ascii="Times New Roman" w:hAnsi="Times New Roman" w:eastAsia="Times New Roman" w:cs="Times New Roman"/>
                <w:i/>
                <w:iCs/>
                <w:sz w:val="14"/>
                <w:szCs w:val="14"/>
              </w:rPr>
              <w:t> </w:t>
            </w:r>
            <w:r w:rsidRPr="00E74E45">
              <w:rPr>
                <w:rFonts w:eastAsia="Times New Roman" w:cs="Open Sans"/>
                <w:sz w:val="14"/>
                <w:szCs w:val="14"/>
              </w:rPr>
              <w:t xml:space="preserve">: </w:t>
            </w:r>
            <w:r w:rsidRPr="00E74E45">
              <w:rPr>
                <w:rFonts w:eastAsia="Times New Roman" w:cs="Open Sans"/>
                <w:sz w:val="14"/>
                <w:szCs w:val="14"/>
                <w:u w:val="single"/>
              </w:rPr>
              <w:t>Lignes directrices OMS relatives à la qualité de l'air</w:t>
            </w:r>
            <w:hyperlink w:tgtFrame="_blank" w:history="1" r:id="rId30">
              <w:r w:rsidRPr="00E74E45">
                <w:rPr>
                  <w:rFonts w:eastAsia="Times New Roman" w:cs="Open Sans"/>
                  <w:color w:val="0000FF"/>
                  <w:sz w:val="14"/>
                  <w:szCs w:val="14"/>
                </w:rPr>
                <w:t>;</w:t>
              </w:r>
            </w:hyperlink>
            <w:r w:rsidRPr="00E74E45">
              <w:rPr>
                <w:rFonts w:eastAsia="Times New Roman" w:cs="Open Sans"/>
                <w:sz w:val="14"/>
                <w:szCs w:val="14"/>
              </w:rPr>
              <w:t xml:space="preserve"> </w:t>
            </w:r>
            <w:r w:rsidRPr="00E74E45">
              <w:rPr>
                <w:rFonts w:eastAsia="Times New Roman" w:cs="Open Sans"/>
                <w:sz w:val="14"/>
                <w:szCs w:val="14"/>
                <w:u w:val="single"/>
              </w:rPr>
              <w:t>Rapport de la FAO sur la pollution des sols</w:t>
            </w:r>
            <w:hyperlink w:tgtFrame="_blank" w:history="1" r:id="rId31">
              <w:r w:rsidRPr="00E74E45">
                <w:rPr>
                  <w:rFonts w:eastAsia="Times New Roman" w:cs="Open Sans"/>
                  <w:color w:val="0000FF"/>
                  <w:sz w:val="14"/>
                  <w:szCs w:val="14"/>
                </w:rPr>
                <w:t>;</w:t>
              </w:r>
            </w:hyperlink>
            <w:r w:rsidRPr="00E74E45">
              <w:rPr>
                <w:rFonts w:eastAsia="Times New Roman" w:cs="Open Sans"/>
                <w:sz w:val="14"/>
                <w:szCs w:val="14"/>
              </w:rPr>
              <w:t xml:space="preserve"> </w:t>
            </w:r>
            <w:hyperlink w:tgtFrame="_blank" w:history="1" r:id="rId32">
              <w:r w:rsidRPr="00E74E45">
                <w:rPr>
                  <w:rFonts w:eastAsia="Times New Roman" w:cs="Open Sans"/>
                  <w:color w:val="0000FF"/>
                  <w:sz w:val="14"/>
                  <w:szCs w:val="14"/>
                  <w:u w:val="single"/>
                </w:rPr>
                <w:t>Directives pour la qualité de l'eau de boisson de l’OMS</w:t>
              </w:r>
            </w:hyperlink>
            <w:r w:rsidRPr="00E74E45">
              <w:rPr>
                <w:rFonts w:eastAsia="Times New Roman" w:cs="Open Sans"/>
                <w:sz w:val="14"/>
                <w:szCs w:val="14"/>
              </w:rPr>
              <w:t xml:space="preserve"> ou les réglementations nationales si elles existent et sont plus strictes</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6C91FD8B" w14:textId="77777777">
            <w:pPr>
              <w:spacing w:after="0" w:line="240" w:lineRule="auto"/>
              <w:rPr>
                <w:rFonts w:eastAsia="Times New Roman" w:cs="Open Sans"/>
                <w:sz w:val="20"/>
                <w:szCs w:val="20"/>
                <w:lang w:val="en-US"/>
              </w:rPr>
            </w:pPr>
          </w:p>
        </w:tc>
      </w:tr>
      <w:tr w:rsidRPr="00E74E45" w:rsidR="00D572A5" w:rsidTr="00E91B31" w14:paraId="3B69BDB7" w14:textId="77777777">
        <w:trPr>
          <w:trHeight w:val="915"/>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4280CE29" w14:textId="77777777">
            <w:pPr>
              <w:spacing w:after="0" w:line="240" w:lineRule="auto"/>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271D2DC"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7.3</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3B32534"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contaminer les sources d'eau utilisées pour la consommation humaine ? </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AA70937"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5196E35"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BA597F5"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Exemples</w:t>
            </w:r>
            <w:r w:rsidRPr="00E74E45">
              <w:rPr>
                <w:rFonts w:eastAsia="Times New Roman" w:cs="Open Sans"/>
                <w:sz w:val="14"/>
                <w:szCs w:val="14"/>
              </w:rPr>
              <w:t xml:space="preserve"> de sources de contamination : évacuation des eaux </w:t>
            </w:r>
            <w:proofErr w:type="gramStart"/>
            <w:r w:rsidRPr="00E74E45">
              <w:rPr>
                <w:rFonts w:eastAsia="Times New Roman" w:cs="Open Sans"/>
                <w:sz w:val="14"/>
                <w:szCs w:val="14"/>
              </w:rPr>
              <w:t>usées;</w:t>
            </w:r>
            <w:proofErr w:type="gramEnd"/>
            <w:r w:rsidRPr="00E74E45">
              <w:rPr>
                <w:rFonts w:eastAsia="Times New Roman" w:cs="Open Sans"/>
                <w:sz w:val="14"/>
                <w:szCs w:val="14"/>
              </w:rPr>
              <w:t xml:space="preserve"> surutilisation de produits agrochimiques.</w:t>
            </w:r>
            <w:r w:rsidRPr="00E74E45">
              <w:rPr>
                <w:rFonts w:eastAsia="Times New Roman" w:cs="Open Sans"/>
                <w:sz w:val="14"/>
                <w:szCs w:val="14"/>
                <w:lang w:val="es-419"/>
              </w:rPr>
              <w:t> </w:t>
            </w:r>
          </w:p>
          <w:p w:rsidRPr="00E74E45" w:rsidR="00E74E45" w:rsidP="00E74E45" w:rsidRDefault="00E74E45" w14:paraId="5AC36E64"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Référence</w:t>
            </w:r>
            <w:r w:rsidRPr="00E74E45">
              <w:rPr>
                <w:rFonts w:ascii="Times New Roman" w:hAnsi="Times New Roman" w:eastAsia="Times New Roman" w:cs="Times New Roman"/>
                <w:i/>
                <w:iCs/>
                <w:sz w:val="14"/>
                <w:szCs w:val="14"/>
              </w:rPr>
              <w:t> </w:t>
            </w:r>
            <w:r w:rsidRPr="00E74E45">
              <w:rPr>
                <w:rFonts w:eastAsia="Times New Roman" w:cs="Open Sans"/>
                <w:sz w:val="14"/>
                <w:szCs w:val="14"/>
              </w:rPr>
              <w:t>pour la qualité de l'eau : législation nationale ; si elle n'est pas disponible, alors telle que définie par les Directives pour la qualité de l'eau de boisson de l’OMS</w:t>
            </w:r>
            <w:hyperlink w:tgtFrame="_blank" w:history="1" r:id="rId33">
              <w:r w:rsidRPr="00E74E45">
                <w:rPr>
                  <w:rFonts w:eastAsia="Times New Roman" w:cs="Open Sans"/>
                  <w:color w:val="0000FF"/>
                  <w:sz w:val="14"/>
                  <w:szCs w:val="14"/>
                </w:rPr>
                <w:t>.</w:t>
              </w:r>
            </w:hyperlink>
            <w:r w:rsidRPr="00E74E45">
              <w:rPr>
                <w:rFonts w:eastAsia="Times New Roman" w:cs="Open Sans"/>
                <w:sz w:val="14"/>
                <w:szCs w:val="14"/>
                <w:lang w:val="es-419"/>
              </w:rPr>
              <w:t> </w:t>
            </w:r>
          </w:p>
          <w:p w:rsidRPr="00E74E45" w:rsidR="00E74E45" w:rsidP="00E74E45" w:rsidRDefault="00E74E45" w14:paraId="166ECABF" w14:textId="24221416">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Remarque</w:t>
            </w:r>
            <w:r w:rsidRPr="00E74E45">
              <w:rPr>
                <w:rFonts w:ascii="Times New Roman" w:hAnsi="Times New Roman" w:eastAsia="Times New Roman" w:cs="Times New Roman"/>
                <w:i/>
                <w:iCs/>
                <w:sz w:val="14"/>
                <w:szCs w:val="14"/>
              </w:rPr>
              <w:t> </w:t>
            </w:r>
            <w:r w:rsidRPr="00E74E45">
              <w:rPr>
                <w:rFonts w:eastAsia="Times New Roman" w:cs="Open Sans"/>
                <w:sz w:val="14"/>
                <w:szCs w:val="14"/>
              </w:rPr>
              <w:t xml:space="preserve">: si la réponse à la question 7.3 est affirmative, considérer également le risque d’apparition de conflits </w:t>
            </w:r>
            <w:r w:rsidR="001D5776">
              <w:rPr>
                <w:rFonts w:eastAsia="Times New Roman" w:cs="Open Sans"/>
                <w:sz w:val="14"/>
                <w:szCs w:val="14"/>
              </w:rPr>
              <w:t>(question 18)</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3364C1C0" w14:textId="77777777">
            <w:pPr>
              <w:spacing w:after="0" w:line="240" w:lineRule="auto"/>
              <w:rPr>
                <w:rFonts w:eastAsia="Times New Roman" w:cs="Open Sans"/>
                <w:sz w:val="20"/>
                <w:szCs w:val="20"/>
                <w:lang w:val="en-US"/>
              </w:rPr>
            </w:pPr>
          </w:p>
        </w:tc>
      </w:tr>
      <w:tr w:rsidRPr="00E74E45" w:rsidR="00D572A5" w:rsidTr="00E91B31" w14:paraId="3D570D8A" w14:textId="77777777">
        <w:trPr>
          <w:trHeight w:val="1710"/>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629FDC96" w14:textId="77777777">
            <w:pPr>
              <w:spacing w:after="0" w:line="240" w:lineRule="auto"/>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9DE4ECB"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7.4</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0819597"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concerner des produits chimiques ou des matériaux soumis à des interdictions internationales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654A583"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85E5C65"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70B654E" w14:textId="77777777">
            <w:pPr>
              <w:spacing w:after="0" w:line="240" w:lineRule="auto"/>
              <w:ind w:left="90"/>
              <w:textAlignment w:val="baseline"/>
              <w:rPr>
                <w:rFonts w:eastAsia="Times New Roman" w:cs="Open Sans"/>
                <w:szCs w:val="18"/>
                <w:lang w:val="es-419"/>
              </w:rPr>
            </w:pPr>
            <w:r w:rsidRPr="00E74E45">
              <w:rPr>
                <w:rFonts w:eastAsia="Times New Roman" w:cs="Open Sans"/>
                <w:i/>
                <w:iCs/>
                <w:sz w:val="14"/>
                <w:szCs w:val="14"/>
              </w:rPr>
              <w:t>Définition</w:t>
            </w:r>
            <w:r w:rsidRPr="00E74E45">
              <w:rPr>
                <w:rFonts w:eastAsia="Times New Roman" w:cs="Open Sans"/>
                <w:sz w:val="14"/>
                <w:szCs w:val="14"/>
              </w:rPr>
              <w:t xml:space="preserve"> des produits chimiques et des matériaux soumis à des interdictions internationales : pesticides répondant aux critères des classes 1a ou 1b de la </w:t>
            </w:r>
            <w:hyperlink w:tgtFrame="_blank" w:history="1" r:id="rId34">
              <w:r w:rsidRPr="00E74E45">
                <w:rPr>
                  <w:rFonts w:eastAsia="Times New Roman" w:cs="Open Sans"/>
                  <w:color w:val="0000FF"/>
                  <w:sz w:val="14"/>
                  <w:szCs w:val="14"/>
                  <w:u w:val="single"/>
                </w:rPr>
                <w:t>Classification recommandée de l'OMS des pesticides en fonction du danger qu'ils représentent</w:t>
              </w:r>
            </w:hyperlink>
            <w:r w:rsidRPr="00E74E45">
              <w:rPr>
                <w:rFonts w:ascii="Times New Roman" w:hAnsi="Times New Roman" w:eastAsia="Times New Roman" w:cs="Times New Roman"/>
                <w:sz w:val="14"/>
                <w:szCs w:val="14"/>
              </w:rPr>
              <w:t> </w:t>
            </w:r>
            <w:r w:rsidRPr="00E74E45">
              <w:rPr>
                <w:rFonts w:eastAsia="Times New Roman" w:cs="Open Sans"/>
                <w:sz w:val="14"/>
                <w:szCs w:val="14"/>
              </w:rPr>
              <w:t xml:space="preserve">; des produits chimiques inscrits à l'annexe III de la </w:t>
            </w:r>
            <w:hyperlink w:tgtFrame="_blank" w:history="1" r:id="rId35">
              <w:r w:rsidRPr="00E74E45">
                <w:rPr>
                  <w:rFonts w:eastAsia="Times New Roman" w:cs="Open Sans"/>
                  <w:color w:val="0000FF"/>
                  <w:sz w:val="14"/>
                  <w:szCs w:val="14"/>
                  <w:u w:val="single"/>
                </w:rPr>
                <w:t>Convention de Rotterdam sur les produits chimiques dangereux</w:t>
              </w:r>
            </w:hyperlink>
            <w:r w:rsidRPr="00E74E45">
              <w:rPr>
                <w:rFonts w:ascii="Times New Roman" w:hAnsi="Times New Roman" w:eastAsia="Times New Roman" w:cs="Times New Roman"/>
                <w:sz w:val="14"/>
                <w:szCs w:val="14"/>
              </w:rPr>
              <w:t> </w:t>
            </w:r>
            <w:r w:rsidRPr="00E74E45">
              <w:rPr>
                <w:rFonts w:eastAsia="Times New Roman" w:cs="Open Sans"/>
                <w:sz w:val="14"/>
                <w:szCs w:val="14"/>
              </w:rPr>
              <w:t xml:space="preserve">; des polluants régis par la </w:t>
            </w:r>
            <w:hyperlink w:tgtFrame="_blank" w:history="1" r:id="rId36">
              <w:r w:rsidRPr="00E74E45">
                <w:rPr>
                  <w:rFonts w:eastAsia="Times New Roman" w:cs="Open Sans"/>
                  <w:color w:val="0000FF"/>
                  <w:sz w:val="14"/>
                  <w:szCs w:val="14"/>
                  <w:u w:val="single"/>
                </w:rPr>
                <w:t>Convention de Stockholm sur les polluants organiques persistants</w:t>
              </w:r>
            </w:hyperlink>
            <w:r w:rsidRPr="00E74E45">
              <w:rPr>
                <w:rFonts w:ascii="Times New Roman" w:hAnsi="Times New Roman" w:eastAsia="Times New Roman" w:cs="Times New Roman"/>
                <w:sz w:val="14"/>
                <w:szCs w:val="14"/>
              </w:rPr>
              <w:t> </w:t>
            </w:r>
            <w:r w:rsidRPr="00E74E45">
              <w:rPr>
                <w:rFonts w:eastAsia="Times New Roman" w:cs="Open Sans"/>
                <w:sz w:val="14"/>
                <w:szCs w:val="14"/>
              </w:rPr>
              <w:t xml:space="preserve">; de l'amiante selon la </w:t>
            </w:r>
            <w:r w:rsidRPr="00E74E45">
              <w:rPr>
                <w:rFonts w:eastAsia="Times New Roman" w:cs="Open Sans"/>
                <w:sz w:val="14"/>
                <w:szCs w:val="14"/>
                <w:u w:val="single"/>
              </w:rPr>
              <w:t>Convention sur l’amiante</w:t>
            </w:r>
            <w:r w:rsidRPr="00E74E45">
              <w:rPr>
                <w:rFonts w:eastAsia="Times New Roman" w:cs="Open Sans"/>
                <w:sz w:val="14"/>
                <w:szCs w:val="14"/>
              </w:rPr>
              <w:t xml:space="preserve"> ; du mercure selon la </w:t>
            </w:r>
            <w:r w:rsidRPr="00E74E45">
              <w:rPr>
                <w:rFonts w:eastAsia="Times New Roman" w:cs="Open Sans"/>
                <w:sz w:val="14"/>
                <w:szCs w:val="14"/>
                <w:u w:val="single"/>
              </w:rPr>
              <w:t>Convention de Minamata sur le mercure</w:t>
            </w:r>
            <w:r w:rsidRPr="00E74E45">
              <w:rPr>
                <w:rFonts w:eastAsia="Times New Roman" w:cs="Open Sans"/>
                <w:sz w:val="14"/>
                <w:szCs w:val="14"/>
              </w:rPr>
              <w:t xml:space="preserve"> ; des substances appauvrissant la couche d'ozone selon le </w:t>
            </w:r>
            <w:hyperlink w:tgtFrame="_blank" w:history="1" r:id="rId37">
              <w:r w:rsidRPr="00E74E45">
                <w:rPr>
                  <w:rFonts w:eastAsia="Times New Roman" w:cs="Open Sans"/>
                  <w:color w:val="0000FF"/>
                  <w:sz w:val="14"/>
                  <w:szCs w:val="14"/>
                  <w:u w:val="single"/>
                </w:rPr>
                <w:t>Protocole de Montréal.</w:t>
              </w:r>
            </w:hyperlink>
            <w:r w:rsidRPr="00E74E45">
              <w:rPr>
                <w:rFonts w:eastAsia="Times New Roman" w:cs="Open Sans"/>
                <w:sz w:val="14"/>
                <w:szCs w:val="14"/>
                <w:lang w:val="es-419"/>
              </w:rPr>
              <w:t> </w:t>
            </w:r>
          </w:p>
          <w:p w:rsidRPr="00E74E45" w:rsidR="00E74E45" w:rsidP="00E74E45" w:rsidRDefault="00E74E45" w14:paraId="3B3A60A4"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 xml:space="preserve">Remarque </w:t>
            </w:r>
            <w:r w:rsidRPr="00E74E45">
              <w:rPr>
                <w:rFonts w:eastAsia="Times New Roman" w:cs="Open Sans"/>
                <w:sz w:val="14"/>
                <w:szCs w:val="14"/>
              </w:rPr>
              <w:t>: de solides mesures de gestion des risques devraient garantir que ces types de produits chimiques et de matériaux ne sont pas utilisés et qu'ils sont éliminés correctement</w:t>
            </w:r>
            <w:r w:rsidRPr="00E74E45">
              <w:rPr>
                <w:rFonts w:eastAsia="Times New Roman" w:cs="Open Sans"/>
                <w:sz w:val="14"/>
                <w:szCs w:val="14"/>
                <w:lang w:val="es-419"/>
              </w:rPr>
              <w:t> </w:t>
            </w:r>
          </w:p>
        </w:tc>
        <w:tc>
          <w:tcPr>
            <w:tcW w:w="35" w:type="dxa"/>
            <w:vAlign w:val="center"/>
            <w:hideMark/>
          </w:tcPr>
          <w:p w:rsidRPr="00E74E45" w:rsidR="00E74E45" w:rsidP="00E74E45" w:rsidRDefault="00E74E45" w14:paraId="499A3E5B" w14:textId="77777777">
            <w:pPr>
              <w:spacing w:after="0" w:line="240" w:lineRule="auto"/>
              <w:rPr>
                <w:rFonts w:eastAsia="Times New Roman" w:cs="Open Sans"/>
                <w:sz w:val="20"/>
                <w:szCs w:val="20"/>
                <w:lang w:val="es-419"/>
              </w:rPr>
            </w:pPr>
          </w:p>
        </w:tc>
      </w:tr>
      <w:tr w:rsidRPr="00E74E45" w:rsidR="00D572A5" w:rsidTr="00E91B31" w14:paraId="2B1CC7A7" w14:textId="77777777">
        <w:trPr>
          <w:trHeight w:val="480"/>
        </w:trPr>
        <w:tc>
          <w:tcPr>
            <w:tcW w:w="1522"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FAF30DD"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8</w:t>
            </w:r>
            <w:r w:rsidRPr="00E74E45">
              <w:rPr>
                <w:rFonts w:eastAsia="Times New Roman" w:cs="Open Sans"/>
                <w:szCs w:val="18"/>
                <w:lang w:val="en-US"/>
              </w:rPr>
              <w:t> </w:t>
            </w:r>
          </w:p>
        </w:tc>
        <w:tc>
          <w:tcPr>
            <w:tcW w:w="6930" w:type="dxa"/>
            <w:gridSpan w:val="3"/>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EF25DF0"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L’intervention pourrait-elle générer des déchets (dangereux ou non dangereux) qui ne peuvent pas être réutilisés, recyclés ou éliminés de manière adéquate par les bénéficiaires, le PAM ou les partenaires</w:t>
            </w:r>
            <w:r w:rsidRPr="00E74E45">
              <w:rPr>
                <w:rFonts w:ascii="Times New Roman" w:hAnsi="Times New Roman" w:eastAsia="Times New Roman" w:cs="Times New Roman"/>
                <w:b/>
                <w:bCs/>
                <w:szCs w:val="18"/>
              </w:rPr>
              <w:t> </w:t>
            </w:r>
            <w:r w:rsidRPr="00E74E45">
              <w:rPr>
                <w:rFonts w:eastAsia="Times New Roman" w:cs="Open Sans"/>
                <w:b/>
                <w:bC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30A76E4"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37FACDE"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417A8A7" w14:textId="77777777">
            <w:pPr>
              <w:spacing w:after="0" w:line="240" w:lineRule="auto"/>
              <w:ind w:left="90" w:right="90"/>
              <w:textAlignment w:val="baseline"/>
              <w:rPr>
                <w:rFonts w:eastAsia="Times New Roman" w:cs="Open Sans"/>
                <w:szCs w:val="18"/>
                <w:lang w:val="en-US"/>
              </w:rPr>
            </w:pPr>
            <w:r w:rsidRPr="00E74E45">
              <w:rPr>
                <w:rFonts w:eastAsia="Times New Roman" w:cs="Open Sans"/>
                <w:sz w:val="14"/>
                <w:szCs w:val="14"/>
                <w:lang w:val="en-US"/>
              </w:rPr>
              <w:t> </w:t>
            </w:r>
          </w:p>
        </w:tc>
        <w:tc>
          <w:tcPr>
            <w:tcW w:w="35" w:type="dxa"/>
            <w:vAlign w:val="center"/>
            <w:hideMark/>
          </w:tcPr>
          <w:p w:rsidRPr="00E74E45" w:rsidR="00E74E45" w:rsidP="00E74E45" w:rsidRDefault="00E74E45" w14:paraId="6AADDDA4" w14:textId="77777777">
            <w:pPr>
              <w:spacing w:after="0" w:line="240" w:lineRule="auto"/>
              <w:rPr>
                <w:rFonts w:eastAsia="Times New Roman" w:cs="Open Sans"/>
                <w:sz w:val="20"/>
                <w:szCs w:val="20"/>
                <w:lang w:val="en-US"/>
              </w:rPr>
            </w:pPr>
          </w:p>
        </w:tc>
      </w:tr>
      <w:tr w:rsidRPr="00E74E45" w:rsidR="00D572A5" w:rsidTr="00E91B31" w14:paraId="0BF98B6D" w14:textId="77777777">
        <w:trPr>
          <w:trHeight w:val="525"/>
        </w:trPr>
        <w:tc>
          <w:tcPr>
            <w:tcW w:w="1522" w:type="dxa"/>
            <w:vMerge w:val="restart"/>
            <w:tcBorders>
              <w:top w:val="single" w:color="000000" w:sz="6" w:space="0"/>
              <w:left w:val="single" w:color="000000" w:sz="6" w:space="0"/>
              <w:bottom w:val="single" w:color="000000" w:sz="6" w:space="0"/>
              <w:right w:val="single" w:color="000000" w:sz="6" w:space="0"/>
            </w:tcBorders>
            <w:textDirection w:val="btLr"/>
            <w:vAlign w:val="center"/>
            <w:hideMark/>
          </w:tcPr>
          <w:p w:rsidRPr="00E74E45" w:rsidR="00E74E45" w:rsidP="00E74E45" w:rsidRDefault="00E74E45" w14:paraId="0A241ACD" w14:textId="77777777">
            <w:pPr>
              <w:spacing w:after="0" w:line="240" w:lineRule="auto"/>
              <w:ind w:left="90" w:right="90"/>
              <w:jc w:val="center"/>
              <w:textAlignment w:val="baseline"/>
              <w:rPr>
                <w:rFonts w:eastAsia="Times New Roman" w:cs="Open Sans"/>
                <w:szCs w:val="18"/>
                <w:lang w:val="it-IT"/>
              </w:rPr>
            </w:pPr>
            <w:proofErr w:type="gramStart"/>
            <w:r w:rsidRPr="00E74E45">
              <w:rPr>
                <w:rFonts w:eastAsia="Times New Roman" w:cs="Open Sans"/>
                <w:szCs w:val="18"/>
              </w:rPr>
              <w:t>si</w:t>
            </w:r>
            <w:proofErr w:type="gramEnd"/>
            <w:r w:rsidRPr="00E74E45">
              <w:rPr>
                <w:rFonts w:eastAsia="Times New Roman" w:cs="Open Sans"/>
                <w:szCs w:val="18"/>
              </w:rPr>
              <w:t xml:space="preserve"> la réponse à Q8 est oui</w:t>
            </w:r>
            <w:r w:rsidRPr="00E74E45">
              <w:rPr>
                <w:rFonts w:eastAsia="Times New Roman" w:cs="Open Sans"/>
                <w:szCs w:val="18"/>
                <w:lang w:val="it-IT"/>
              </w:rPr>
              <w:t> </w:t>
            </w: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624E8BD"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8.1</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1017253"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produire des déchets non dangereux qui ne peuvent pas être réutilisés, recyclés ou éliminés de manière adéquate par les bénéficiaires, le PAM ou les partenaires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F8BC7EC"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081869F"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4164C17"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Exemples</w:t>
            </w:r>
            <w:r w:rsidRPr="00E74E45">
              <w:rPr>
                <w:rFonts w:ascii="Times New Roman" w:hAnsi="Times New Roman" w:eastAsia="Times New Roman" w:cs="Times New Roman"/>
                <w:i/>
                <w:iCs/>
                <w:sz w:val="14"/>
                <w:szCs w:val="14"/>
              </w:rPr>
              <w:t> </w:t>
            </w:r>
            <w:r w:rsidRPr="00E74E45">
              <w:rPr>
                <w:rFonts w:eastAsia="Times New Roman" w:cs="Open Sans"/>
                <w:sz w:val="14"/>
                <w:szCs w:val="14"/>
              </w:rPr>
              <w:t>de déchets non dangereux : sacs en plastique, boîtes de conserve.</w:t>
            </w:r>
            <w:r w:rsidRPr="00E74E45">
              <w:rPr>
                <w:rFonts w:eastAsia="Times New Roman" w:cs="Open Sans"/>
                <w:sz w:val="14"/>
                <w:szCs w:val="14"/>
                <w:lang w:val="es-419"/>
              </w:rPr>
              <w:t> </w:t>
            </w:r>
          </w:p>
        </w:tc>
        <w:tc>
          <w:tcPr>
            <w:tcW w:w="35" w:type="dxa"/>
            <w:vAlign w:val="center"/>
            <w:hideMark/>
          </w:tcPr>
          <w:p w:rsidRPr="00E74E45" w:rsidR="00E74E45" w:rsidP="00E74E45" w:rsidRDefault="00E74E45" w14:paraId="7671EF62" w14:textId="77777777">
            <w:pPr>
              <w:spacing w:after="0" w:line="240" w:lineRule="auto"/>
              <w:rPr>
                <w:rFonts w:eastAsia="Times New Roman" w:cs="Open Sans"/>
                <w:sz w:val="20"/>
                <w:szCs w:val="20"/>
                <w:lang w:val="es-419"/>
              </w:rPr>
            </w:pPr>
          </w:p>
        </w:tc>
      </w:tr>
      <w:tr w:rsidRPr="00E74E45" w:rsidR="00D572A5" w:rsidTr="00E91B31" w14:paraId="03612994" w14:textId="77777777">
        <w:trPr>
          <w:trHeight w:val="1320"/>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7F667BC8" w14:textId="77777777">
            <w:pPr>
              <w:spacing w:after="0" w:line="240" w:lineRule="auto"/>
              <w:rPr>
                <w:rFonts w:eastAsia="Times New Roman" w:cs="Open Sans"/>
                <w:szCs w:val="18"/>
                <w:lang w:val="es-419"/>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9A7A7C9"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8.2</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FDC94DF"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générer une quantité de déchets dangereux qui ne peut pas être éliminée de manière adéquate par le PAM, les partenaires ou les bénéficiaires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C481A75"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52BE679"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035A659"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Définition</w:t>
            </w:r>
            <w:r w:rsidRPr="00E74E45">
              <w:rPr>
                <w:rFonts w:eastAsia="Times New Roman" w:cs="Open Sans"/>
                <w:sz w:val="14"/>
                <w:szCs w:val="14"/>
              </w:rPr>
              <w:t xml:space="preserve"> des déchets dangereux : tous les déchets énumérés à l'annexe I de la </w:t>
            </w:r>
            <w:hyperlink w:tgtFrame="_blank" w:history="1" r:id="rId38">
              <w:r w:rsidRPr="00E74E45">
                <w:rPr>
                  <w:rFonts w:eastAsia="Times New Roman" w:cs="Open Sans"/>
                  <w:color w:val="0000FF"/>
                  <w:sz w:val="14"/>
                  <w:szCs w:val="14"/>
                  <w:u w:val="single"/>
                </w:rPr>
                <w:t>Convention de Bâle sur le contrôle des mouvements transfrontières de déchets dangereux et de leur élimination</w:t>
              </w:r>
            </w:hyperlink>
            <w:r w:rsidRPr="00E74E45">
              <w:rPr>
                <w:rFonts w:eastAsia="Times New Roman" w:cs="Open Sans"/>
                <w:sz w:val="14"/>
                <w:szCs w:val="14"/>
              </w:rPr>
              <w:t>.</w:t>
            </w:r>
            <w:r w:rsidRPr="00E74E45">
              <w:rPr>
                <w:rFonts w:eastAsia="Times New Roman" w:cs="Open Sans"/>
                <w:sz w:val="14"/>
                <w:szCs w:val="14"/>
                <w:lang w:val="en-US"/>
              </w:rPr>
              <w:t> </w:t>
            </w:r>
          </w:p>
          <w:p w:rsidRPr="00E74E45" w:rsidR="00E74E45" w:rsidP="00E74E45" w:rsidRDefault="00E74E45" w14:paraId="753B5781" w14:textId="77777777">
            <w:pPr>
              <w:spacing w:after="0" w:line="240" w:lineRule="auto"/>
              <w:ind w:left="90" w:right="60"/>
              <w:textAlignment w:val="baseline"/>
              <w:rPr>
                <w:rFonts w:eastAsia="Times New Roman" w:cs="Open Sans"/>
                <w:szCs w:val="18"/>
                <w:lang w:val="en-US"/>
              </w:rPr>
            </w:pPr>
            <w:r w:rsidRPr="00E74E45">
              <w:rPr>
                <w:rFonts w:eastAsia="Times New Roman" w:cs="Open Sans"/>
                <w:i/>
                <w:iCs/>
                <w:sz w:val="14"/>
                <w:szCs w:val="14"/>
              </w:rPr>
              <w:t>Exemples</w:t>
            </w:r>
            <w:r w:rsidRPr="00E74E45">
              <w:rPr>
                <w:rFonts w:eastAsia="Times New Roman" w:cs="Open Sans"/>
                <w:sz w:val="14"/>
                <w:szCs w:val="14"/>
              </w:rPr>
              <w:t xml:space="preserve"> de déchets dangereux : pesticides inutilisés, huile moteur, liquide de frein, pneus, déchets médicaux, équipements de protection individuelle (EPI) utilisés</w:t>
            </w:r>
            <w:r w:rsidRPr="00E74E45">
              <w:rPr>
                <w:rFonts w:eastAsia="Times New Roman" w:cs="Open Sans"/>
                <w:sz w:val="14"/>
                <w:szCs w:val="14"/>
                <w:lang w:val="en-US"/>
              </w:rPr>
              <w:t> </w:t>
            </w:r>
          </w:p>
          <w:p w:rsidRPr="00E74E45" w:rsidR="00E74E45" w:rsidP="00E74E45" w:rsidRDefault="00E74E45" w14:paraId="0098F264"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Remarque</w:t>
            </w:r>
            <w:r w:rsidRPr="00E74E45">
              <w:rPr>
                <w:rFonts w:ascii="Times New Roman" w:hAnsi="Times New Roman" w:eastAsia="Times New Roman" w:cs="Times New Roman"/>
                <w:i/>
                <w:iCs/>
                <w:sz w:val="14"/>
                <w:szCs w:val="14"/>
              </w:rPr>
              <w:t> </w:t>
            </w:r>
            <w:r w:rsidRPr="00E74E45">
              <w:rPr>
                <w:rFonts w:eastAsia="Times New Roman" w:cs="Open Sans"/>
                <w:i/>
                <w:iCs/>
                <w:sz w:val="14"/>
                <w:szCs w:val="14"/>
              </w:rPr>
              <w:t>:</w:t>
            </w:r>
            <w:r w:rsidRPr="00E74E45">
              <w:rPr>
                <w:rFonts w:eastAsia="Times New Roman" w:cs="Open Sans"/>
                <w:sz w:val="14"/>
                <w:szCs w:val="14"/>
              </w:rPr>
              <w:t xml:space="preserve"> les déchets dangereux pour lesquels le PAM a des procédures claires (lampes fluorescentes, piles, cartouches d'imprimante/toner) ne sont pas considérés comme un risque</w:t>
            </w:r>
            <w:r w:rsidRPr="00E74E45">
              <w:rPr>
                <w:rFonts w:eastAsia="Times New Roman" w:cs="Open Sans"/>
                <w:sz w:val="14"/>
                <w:szCs w:val="14"/>
                <w:lang w:val="es-419"/>
              </w:rPr>
              <w:t> </w:t>
            </w:r>
          </w:p>
        </w:tc>
        <w:tc>
          <w:tcPr>
            <w:tcW w:w="35" w:type="dxa"/>
            <w:vAlign w:val="center"/>
            <w:hideMark/>
          </w:tcPr>
          <w:p w:rsidRPr="00E74E45" w:rsidR="00E74E45" w:rsidP="00E74E45" w:rsidRDefault="00E74E45" w14:paraId="0697A9FE" w14:textId="77777777">
            <w:pPr>
              <w:spacing w:after="0" w:line="240" w:lineRule="auto"/>
              <w:rPr>
                <w:rFonts w:eastAsia="Times New Roman" w:cs="Open Sans"/>
                <w:sz w:val="20"/>
                <w:szCs w:val="20"/>
                <w:lang w:val="es-419"/>
              </w:rPr>
            </w:pPr>
          </w:p>
        </w:tc>
      </w:tr>
      <w:tr w:rsidRPr="00E74E45" w:rsidR="00D572A5" w:rsidTr="00E91B31" w14:paraId="4BD22C78" w14:textId="77777777">
        <w:trPr>
          <w:trHeight w:val="465"/>
        </w:trPr>
        <w:tc>
          <w:tcPr>
            <w:tcW w:w="1522"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184C97F"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9</w:t>
            </w:r>
            <w:r w:rsidRPr="00E74E45">
              <w:rPr>
                <w:rFonts w:eastAsia="Times New Roman" w:cs="Open Sans"/>
                <w:szCs w:val="18"/>
                <w:lang w:val="en-US"/>
              </w:rPr>
              <w:t> </w:t>
            </w:r>
          </w:p>
        </w:tc>
        <w:tc>
          <w:tcPr>
            <w:tcW w:w="6930" w:type="dxa"/>
            <w:gridSpan w:val="3"/>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E32E694"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L’intervention pourrait-elle conduire à une utilisation accrue des produits agrochimiques</w:t>
            </w:r>
            <w:r w:rsidRPr="00E74E45">
              <w:rPr>
                <w:rFonts w:ascii="Times New Roman" w:hAnsi="Times New Roman" w:eastAsia="Times New Roman" w:cs="Times New Roman"/>
                <w:b/>
                <w:bCs/>
                <w:szCs w:val="18"/>
              </w:rPr>
              <w:t> </w:t>
            </w:r>
            <w:r w:rsidRPr="00E74E45">
              <w:rPr>
                <w:rFonts w:eastAsia="Times New Roman" w:cs="Open Sans"/>
                <w:b/>
                <w:bC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1C49130"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D02949D"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70C0B06"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Exemples</w:t>
            </w:r>
            <w:r w:rsidRPr="00E74E45">
              <w:rPr>
                <w:rFonts w:eastAsia="Times New Roman" w:cs="Open Sans"/>
                <w:sz w:val="14"/>
                <w:szCs w:val="14"/>
              </w:rPr>
              <w:t xml:space="preserve"> de produits agrochimiques : engrais synthétiques, pesticides, herbicides, fongicides</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640FC3AA" w14:textId="77777777">
            <w:pPr>
              <w:spacing w:after="0" w:line="240" w:lineRule="auto"/>
              <w:rPr>
                <w:rFonts w:eastAsia="Times New Roman" w:cs="Open Sans"/>
                <w:sz w:val="20"/>
                <w:szCs w:val="20"/>
                <w:lang w:val="en-US"/>
              </w:rPr>
            </w:pPr>
          </w:p>
        </w:tc>
      </w:tr>
      <w:tr w:rsidRPr="00E74E45" w:rsidR="00D572A5" w:rsidTr="00E91B31" w14:paraId="55D1F144" w14:textId="77777777">
        <w:trPr>
          <w:trHeight w:val="495"/>
        </w:trPr>
        <w:tc>
          <w:tcPr>
            <w:tcW w:w="1522" w:type="dxa"/>
            <w:vMerge w:val="restart"/>
            <w:tcBorders>
              <w:top w:val="single" w:color="000000" w:sz="6" w:space="0"/>
              <w:left w:val="single" w:color="000000" w:sz="6" w:space="0"/>
              <w:bottom w:val="single" w:color="000000" w:sz="6" w:space="0"/>
              <w:right w:val="single" w:color="000000" w:sz="6" w:space="0"/>
            </w:tcBorders>
            <w:textDirection w:val="btLr"/>
            <w:vAlign w:val="center"/>
            <w:hideMark/>
          </w:tcPr>
          <w:p w:rsidRPr="00E74E45" w:rsidR="00E74E45" w:rsidP="00E74E45" w:rsidRDefault="00E74E45" w14:paraId="5900DE05" w14:textId="77777777">
            <w:pPr>
              <w:spacing w:after="0" w:line="240" w:lineRule="auto"/>
              <w:ind w:left="90" w:right="90"/>
              <w:jc w:val="center"/>
              <w:textAlignment w:val="baseline"/>
              <w:rPr>
                <w:rFonts w:eastAsia="Times New Roman" w:cs="Open Sans"/>
                <w:szCs w:val="18"/>
                <w:lang w:val="it-IT"/>
              </w:rPr>
            </w:pPr>
            <w:proofErr w:type="gramStart"/>
            <w:r w:rsidRPr="00E74E45">
              <w:rPr>
                <w:rFonts w:eastAsia="Times New Roman" w:cs="Open Sans"/>
                <w:szCs w:val="18"/>
              </w:rPr>
              <w:t>si</w:t>
            </w:r>
            <w:proofErr w:type="gramEnd"/>
            <w:r w:rsidRPr="00E74E45">
              <w:rPr>
                <w:rFonts w:eastAsia="Times New Roman" w:cs="Open Sans"/>
                <w:szCs w:val="18"/>
              </w:rPr>
              <w:t xml:space="preserve"> la réponse à Q9 est oui</w:t>
            </w:r>
            <w:r w:rsidRPr="00E74E45">
              <w:rPr>
                <w:rFonts w:eastAsia="Times New Roman" w:cs="Open Sans"/>
                <w:szCs w:val="18"/>
                <w:lang w:val="it-IT"/>
              </w:rPr>
              <w:t> </w:t>
            </w: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11524B46" w14:textId="77777777">
            <w:pPr>
              <w:spacing w:after="0" w:line="240" w:lineRule="auto"/>
              <w:ind w:left="90" w:right="90"/>
              <w:jc w:val="both"/>
              <w:textAlignment w:val="baseline"/>
              <w:rPr>
                <w:rFonts w:eastAsia="Times New Roman" w:cs="Open Sans"/>
                <w:szCs w:val="18"/>
                <w:lang w:val="en-US"/>
              </w:rPr>
            </w:pPr>
            <w:r w:rsidRPr="00E74E45">
              <w:rPr>
                <w:rFonts w:eastAsia="Times New Roman" w:cs="Open Sans"/>
                <w:szCs w:val="18"/>
              </w:rPr>
              <w:t>9.1</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D1E6DA9" w14:textId="77777777">
            <w:pPr>
              <w:spacing w:after="0" w:line="240" w:lineRule="auto"/>
              <w:ind w:left="90" w:right="390"/>
              <w:textAlignment w:val="baseline"/>
              <w:rPr>
                <w:rFonts w:eastAsia="Times New Roman" w:cs="Open Sans"/>
                <w:szCs w:val="18"/>
                <w:lang w:val="en-US"/>
              </w:rPr>
            </w:pPr>
            <w:r w:rsidRPr="00E74E45">
              <w:rPr>
                <w:rFonts w:eastAsia="Times New Roman" w:cs="Open Sans"/>
                <w:szCs w:val="18"/>
              </w:rPr>
              <w:t>L’intervention pourrait-elle conduire à une augmentation de l'utilisation de produits agrochimiques synthétiques qui pourraient être facilement remplacés par des produits ou des techniques naturels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361ACD5"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530494F"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879450C" w14:textId="55C8D7A4">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Exemples</w:t>
            </w:r>
            <w:r w:rsidRPr="00E74E45">
              <w:rPr>
                <w:rFonts w:eastAsia="Times New Roman" w:cs="Open Sans"/>
                <w:sz w:val="14"/>
                <w:szCs w:val="14"/>
              </w:rPr>
              <w:t xml:space="preserve"> de produits ou techniques naturels : lutte </w:t>
            </w:r>
            <w:r w:rsidRPr="00E74E45" w:rsidR="00FD1E4D">
              <w:rPr>
                <w:rFonts w:eastAsia="Times New Roman" w:cs="Open Sans"/>
                <w:sz w:val="14"/>
                <w:szCs w:val="14"/>
              </w:rPr>
              <w:t>anti ravageur</w:t>
            </w:r>
            <w:r w:rsidRPr="00E74E45">
              <w:rPr>
                <w:rFonts w:eastAsia="Times New Roman" w:cs="Open Sans"/>
                <w:sz w:val="14"/>
                <w:szCs w:val="14"/>
              </w:rPr>
              <w:t xml:space="preserve"> intégrée, agriculture de conservation</w:t>
            </w:r>
            <w:r w:rsidRPr="00E74E45">
              <w:rPr>
                <w:rFonts w:eastAsia="Times New Roman" w:cs="Open Sans"/>
                <w:sz w:val="14"/>
                <w:szCs w:val="14"/>
                <w:lang w:val="en-US"/>
              </w:rPr>
              <w:t> </w:t>
            </w:r>
          </w:p>
          <w:p w:rsidRPr="00E74E45" w:rsidR="00E74E45" w:rsidP="00E74E45" w:rsidRDefault="00E74E45" w14:paraId="0F5AC60A"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Remarque</w:t>
            </w:r>
            <w:r w:rsidRPr="00E74E45">
              <w:rPr>
                <w:rFonts w:ascii="Times New Roman" w:hAnsi="Times New Roman" w:eastAsia="Times New Roman" w:cs="Times New Roman"/>
                <w:i/>
                <w:iCs/>
                <w:sz w:val="14"/>
                <w:szCs w:val="14"/>
              </w:rPr>
              <w:t> </w:t>
            </w:r>
            <w:r w:rsidRPr="00E74E45">
              <w:rPr>
                <w:rFonts w:eastAsia="Times New Roman" w:cs="Open Sans"/>
                <w:sz w:val="14"/>
                <w:szCs w:val="14"/>
              </w:rPr>
              <w:t>: les mesures d'atténuation devraient garantir une utilisation correcte</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286C1798" w14:textId="77777777">
            <w:pPr>
              <w:spacing w:after="0" w:line="240" w:lineRule="auto"/>
              <w:rPr>
                <w:rFonts w:eastAsia="Times New Roman" w:cs="Open Sans"/>
                <w:sz w:val="20"/>
                <w:szCs w:val="20"/>
                <w:lang w:val="en-US"/>
              </w:rPr>
            </w:pPr>
          </w:p>
        </w:tc>
      </w:tr>
      <w:tr w:rsidRPr="00E74E45" w:rsidR="00D572A5" w:rsidTr="00E91B31" w14:paraId="49A60BB2" w14:textId="77777777">
        <w:trPr>
          <w:trHeight w:val="810"/>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7221AFBE" w14:textId="77777777">
            <w:pPr>
              <w:spacing w:after="0" w:line="240" w:lineRule="auto"/>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115FF766" w14:textId="77777777">
            <w:pPr>
              <w:spacing w:after="0" w:line="240" w:lineRule="auto"/>
              <w:ind w:left="90" w:right="90"/>
              <w:jc w:val="both"/>
              <w:textAlignment w:val="baseline"/>
              <w:rPr>
                <w:rFonts w:eastAsia="Times New Roman" w:cs="Open Sans"/>
                <w:szCs w:val="18"/>
                <w:lang w:val="en-US"/>
              </w:rPr>
            </w:pPr>
            <w:r w:rsidRPr="00E74E45">
              <w:rPr>
                <w:rFonts w:eastAsia="Times New Roman" w:cs="Open Sans"/>
                <w:szCs w:val="18"/>
              </w:rPr>
              <w:t>9.2</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9A2C2C5"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impliquer l'utilisation de pesticides soumis à des interdictions internationales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416DAAD"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BD01A41"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98C0FAC"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Références</w:t>
            </w:r>
            <w:r w:rsidRPr="00E74E45">
              <w:rPr>
                <w:rFonts w:ascii="Times New Roman" w:hAnsi="Times New Roman" w:eastAsia="Times New Roman" w:cs="Times New Roman"/>
                <w:i/>
                <w:iCs/>
                <w:sz w:val="14"/>
                <w:szCs w:val="14"/>
              </w:rPr>
              <w:t> </w:t>
            </w:r>
            <w:r w:rsidRPr="00E74E45">
              <w:rPr>
                <w:rFonts w:eastAsia="Times New Roman" w:cs="Open Sans"/>
                <w:sz w:val="14"/>
                <w:szCs w:val="14"/>
              </w:rPr>
              <w:t xml:space="preserve">: pesticides répondant aux critères des classes 1a ou 1b de la </w:t>
            </w:r>
            <w:hyperlink w:tgtFrame="_blank" w:history="1" r:id="rId39">
              <w:r w:rsidRPr="00E74E45">
                <w:rPr>
                  <w:rFonts w:eastAsia="Times New Roman" w:cs="Open Sans"/>
                  <w:color w:val="0000FF"/>
                  <w:sz w:val="14"/>
                  <w:szCs w:val="14"/>
                  <w:u w:val="single"/>
                </w:rPr>
                <w:t>Classification recommandée</w:t>
              </w:r>
            </w:hyperlink>
            <w:r w:rsidRPr="00E74E45">
              <w:rPr>
                <w:rFonts w:eastAsia="Times New Roman" w:cs="Open Sans"/>
                <w:sz w:val="14"/>
                <w:szCs w:val="14"/>
              </w:rPr>
              <w:t xml:space="preserve"> </w:t>
            </w:r>
            <w:hyperlink w:tgtFrame="_blank" w:history="1" r:id="rId40">
              <w:r w:rsidRPr="00E74E45">
                <w:rPr>
                  <w:rFonts w:eastAsia="Times New Roman" w:cs="Open Sans"/>
                  <w:color w:val="0000FF"/>
                  <w:sz w:val="14"/>
                  <w:szCs w:val="14"/>
                </w:rPr>
                <w:t>par l'</w:t>
              </w:r>
              <w:r w:rsidRPr="00E74E45">
                <w:rPr>
                  <w:rFonts w:eastAsia="Times New Roman" w:cs="Open Sans"/>
                  <w:color w:val="0000FF"/>
                  <w:sz w:val="14"/>
                  <w:szCs w:val="14"/>
                  <w:u w:val="single"/>
                </w:rPr>
                <w:t xml:space="preserve">OMS des pesticides en fonction des dangers qu’ils présentent </w:t>
              </w:r>
              <w:r w:rsidRPr="00E74E45">
                <w:rPr>
                  <w:rFonts w:eastAsia="Times New Roman" w:cs="Open Sans"/>
                  <w:color w:val="0000FF"/>
                  <w:sz w:val="14"/>
                  <w:szCs w:val="14"/>
                </w:rPr>
                <w:t xml:space="preserve">; </w:t>
              </w:r>
            </w:hyperlink>
            <w:r w:rsidRPr="00E74E45">
              <w:rPr>
                <w:rFonts w:eastAsia="Times New Roman" w:cs="Open Sans"/>
                <w:sz w:val="14"/>
                <w:szCs w:val="14"/>
              </w:rPr>
              <w:t xml:space="preserve">polluants régis par la </w:t>
            </w:r>
            <w:hyperlink w:tgtFrame="_blank" w:history="1" r:id="rId41">
              <w:r w:rsidRPr="00E74E45">
                <w:rPr>
                  <w:rFonts w:eastAsia="Times New Roman" w:cs="Open Sans"/>
                  <w:color w:val="0000FF"/>
                  <w:sz w:val="14"/>
                  <w:szCs w:val="14"/>
                  <w:u w:val="single"/>
                </w:rPr>
                <w:t>Convention de Stockholm sur les polluants organiques persistants.</w:t>
              </w:r>
            </w:hyperlink>
            <w:r w:rsidRPr="00E74E45">
              <w:rPr>
                <w:rFonts w:eastAsia="Times New Roman" w:cs="Open Sans"/>
                <w:sz w:val="14"/>
                <w:szCs w:val="14"/>
                <w:lang w:val="en-US"/>
              </w:rPr>
              <w:t> </w:t>
            </w:r>
          </w:p>
          <w:p w:rsidRPr="00E74E45" w:rsidR="00E74E45" w:rsidP="00E74E45" w:rsidRDefault="00E74E45" w14:paraId="6D420E13"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Remarque</w:t>
            </w:r>
            <w:r w:rsidRPr="00E74E45">
              <w:rPr>
                <w:rFonts w:ascii="Times New Roman" w:hAnsi="Times New Roman" w:eastAsia="Times New Roman" w:cs="Times New Roman"/>
                <w:i/>
                <w:iCs/>
                <w:sz w:val="14"/>
                <w:szCs w:val="14"/>
              </w:rPr>
              <w:t> </w:t>
            </w:r>
            <w:r w:rsidRPr="00E74E45">
              <w:rPr>
                <w:rFonts w:eastAsia="Times New Roman" w:cs="Open Sans"/>
                <w:sz w:val="14"/>
                <w:szCs w:val="14"/>
              </w:rPr>
              <w:t>: de solides mesures de gestion des risques devraient garantir que ces types de pesticides ne sont pas utilisés et qu'ils sont éliminés correctement</w:t>
            </w:r>
            <w:r w:rsidRPr="00E74E45">
              <w:rPr>
                <w:rFonts w:eastAsia="Times New Roman" w:cs="Open Sans"/>
                <w:sz w:val="14"/>
                <w:szCs w:val="14"/>
                <w:lang w:val="es-419"/>
              </w:rPr>
              <w:t> </w:t>
            </w:r>
          </w:p>
        </w:tc>
        <w:tc>
          <w:tcPr>
            <w:tcW w:w="35" w:type="dxa"/>
            <w:vAlign w:val="center"/>
            <w:hideMark/>
          </w:tcPr>
          <w:p w:rsidRPr="00E74E45" w:rsidR="00E74E45" w:rsidP="00E74E45" w:rsidRDefault="00E74E45" w14:paraId="1A22F1E1" w14:textId="77777777">
            <w:pPr>
              <w:spacing w:after="0" w:line="240" w:lineRule="auto"/>
              <w:rPr>
                <w:rFonts w:eastAsia="Times New Roman" w:cs="Open Sans"/>
                <w:sz w:val="20"/>
                <w:szCs w:val="20"/>
                <w:lang w:val="es-419"/>
              </w:rPr>
            </w:pPr>
          </w:p>
        </w:tc>
      </w:tr>
      <w:tr w:rsidRPr="00E74E45" w:rsidR="00D572A5" w:rsidTr="00251063" w14:paraId="2D1563F9" w14:textId="77777777">
        <w:trPr>
          <w:trHeight w:val="270"/>
        </w:trPr>
        <w:tc>
          <w:tcPr>
            <w:tcW w:w="8452" w:type="dxa"/>
            <w:gridSpan w:val="4"/>
            <w:tcBorders>
              <w:top w:val="single" w:color="000000" w:sz="6" w:space="0"/>
              <w:left w:val="single" w:color="000000" w:sz="6" w:space="0"/>
              <w:bottom w:val="single" w:color="000000" w:sz="6" w:space="0"/>
              <w:right w:val="single" w:color="000000" w:sz="6" w:space="0"/>
            </w:tcBorders>
            <w:shd w:val="clear" w:color="auto" w:fill="006FC0"/>
            <w:vAlign w:val="center"/>
            <w:hideMark/>
          </w:tcPr>
          <w:p w:rsidRPr="00E74E45" w:rsidR="00E74E45" w:rsidP="00E74E45" w:rsidRDefault="00E74E45" w14:paraId="021B8608" w14:textId="38DE7CA7">
            <w:pPr>
              <w:spacing w:after="0" w:line="240" w:lineRule="auto"/>
              <w:ind w:left="90" w:right="90"/>
              <w:textAlignment w:val="baseline"/>
              <w:rPr>
                <w:rFonts w:eastAsia="Times New Roman" w:cs="Open Sans"/>
                <w:szCs w:val="18"/>
                <w:lang w:val="en-US"/>
              </w:rPr>
            </w:pPr>
            <w:r w:rsidRPr="00E74E45">
              <w:rPr>
                <w:rFonts w:eastAsia="Times New Roman" w:cs="Open Sans"/>
                <w:b/>
                <w:bCs/>
                <w:color w:val="FFFFFF"/>
                <w:szCs w:val="18"/>
              </w:rPr>
              <w:t xml:space="preserve">Norme E&amp;S 4 : Changement </w:t>
            </w:r>
            <w:r w:rsidR="00613F55">
              <w:rPr>
                <w:rFonts w:eastAsia="Times New Roman" w:cs="Open Sans"/>
                <w:b/>
                <w:bCs/>
                <w:color w:val="FFFFFF"/>
                <w:szCs w:val="18"/>
              </w:rPr>
              <w:t>C</w:t>
            </w:r>
            <w:r w:rsidRPr="00E74E45">
              <w:rPr>
                <w:rFonts w:eastAsia="Times New Roman" w:cs="Open Sans"/>
                <w:b/>
                <w:bCs/>
                <w:color w:val="FFFFFF"/>
                <w:szCs w:val="18"/>
              </w:rPr>
              <w:t>limatique</w:t>
            </w:r>
            <w:r w:rsidRPr="00E74E45">
              <w:rPr>
                <w:rFonts w:eastAsia="Times New Roman" w:cs="Open Sans"/>
                <w:color w:val="FFFFFF"/>
                <w:szCs w:val="18"/>
                <w:lang w:val="en-US"/>
              </w:rPr>
              <w:t> </w:t>
            </w:r>
          </w:p>
        </w:tc>
        <w:tc>
          <w:tcPr>
            <w:tcW w:w="540" w:type="dxa"/>
            <w:tcBorders>
              <w:top w:val="single" w:color="000000" w:sz="6" w:space="0"/>
              <w:left w:val="single" w:color="000000" w:sz="6" w:space="0"/>
              <w:bottom w:val="single" w:color="000000" w:sz="6" w:space="0"/>
              <w:right w:val="single" w:color="000000" w:sz="6" w:space="0"/>
            </w:tcBorders>
            <w:shd w:val="clear" w:color="auto" w:fill="006FC0"/>
            <w:vAlign w:val="center"/>
            <w:hideMark/>
          </w:tcPr>
          <w:p w:rsidRPr="00E74E45" w:rsidR="00E74E45" w:rsidP="00E74E45" w:rsidRDefault="00E74E45" w14:paraId="74F196A0" w14:textId="77777777">
            <w:pPr>
              <w:spacing w:after="0" w:line="240" w:lineRule="auto"/>
              <w:ind w:left="90" w:right="90"/>
              <w:textAlignment w:val="baseline"/>
              <w:rPr>
                <w:rFonts w:eastAsia="Times New Roman" w:cs="Open Sans"/>
                <w:szCs w:val="18"/>
                <w:lang w:val="en-US"/>
              </w:rPr>
            </w:pPr>
            <w:r w:rsidRPr="00E74E45">
              <w:rPr>
                <w:rFonts w:eastAsia="Times New Roman" w:cs="Open Sans"/>
                <w:sz w:val="17"/>
                <w:szCs w:val="17"/>
                <w:lang w:val="en-US"/>
              </w:rPr>
              <w:t> </w:t>
            </w:r>
          </w:p>
        </w:tc>
        <w:tc>
          <w:tcPr>
            <w:tcW w:w="900" w:type="dxa"/>
            <w:tcBorders>
              <w:top w:val="single" w:color="000000" w:sz="6" w:space="0"/>
              <w:left w:val="single" w:color="000000" w:sz="6" w:space="0"/>
              <w:bottom w:val="single" w:color="000000" w:sz="6" w:space="0"/>
              <w:right w:val="single" w:color="000000" w:sz="6" w:space="0"/>
            </w:tcBorders>
            <w:shd w:val="clear" w:color="auto" w:fill="006FC0"/>
            <w:vAlign w:val="center"/>
            <w:hideMark/>
          </w:tcPr>
          <w:p w:rsidRPr="00E74E45" w:rsidR="00E74E45" w:rsidP="00E74E45" w:rsidRDefault="00E74E45" w14:paraId="732C8165"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color w:val="FFFFFF"/>
                <w:sz w:val="17"/>
                <w:szCs w:val="17"/>
              </w:rPr>
              <w:t>Niveau</w:t>
            </w:r>
            <w:r w:rsidRPr="00E74E45">
              <w:rPr>
                <w:rFonts w:eastAsia="Times New Roman" w:cs="Open Sans"/>
                <w:color w:val="FFFFFF"/>
                <w:sz w:val="17"/>
                <w:szCs w:val="17"/>
                <w:lang w:val="en-US"/>
              </w:rPr>
              <w:t> </w:t>
            </w:r>
          </w:p>
        </w:tc>
        <w:tc>
          <w:tcPr>
            <w:tcW w:w="5455" w:type="dxa"/>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0D6CE79F"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 w:val="17"/>
                <w:szCs w:val="17"/>
              </w:rPr>
              <w:t>Annotations</w:t>
            </w:r>
            <w:r w:rsidRPr="00E74E45">
              <w:rPr>
                <w:rFonts w:eastAsia="Times New Roman" w:cs="Open Sans"/>
                <w:sz w:val="17"/>
                <w:szCs w:val="17"/>
                <w:lang w:val="en-US"/>
              </w:rPr>
              <w:t> </w:t>
            </w:r>
          </w:p>
        </w:tc>
        <w:tc>
          <w:tcPr>
            <w:tcW w:w="35" w:type="dxa"/>
            <w:vAlign w:val="center"/>
            <w:hideMark/>
          </w:tcPr>
          <w:p w:rsidRPr="00E74E45" w:rsidR="00E74E45" w:rsidP="00E74E45" w:rsidRDefault="00E74E45" w14:paraId="25FE6FD7" w14:textId="77777777">
            <w:pPr>
              <w:spacing w:after="0" w:line="240" w:lineRule="auto"/>
              <w:rPr>
                <w:rFonts w:eastAsia="Times New Roman" w:cs="Open Sans"/>
                <w:sz w:val="20"/>
                <w:szCs w:val="20"/>
                <w:lang w:val="en-US"/>
              </w:rPr>
            </w:pPr>
          </w:p>
        </w:tc>
      </w:tr>
      <w:tr w:rsidRPr="00E74E45" w:rsidR="00D572A5" w:rsidTr="00E91B31" w14:paraId="155E6B34" w14:textId="77777777">
        <w:trPr>
          <w:trHeight w:val="480"/>
        </w:trPr>
        <w:tc>
          <w:tcPr>
            <w:tcW w:w="1522"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8A90B45"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10</w:t>
            </w:r>
            <w:r w:rsidRPr="00E74E45">
              <w:rPr>
                <w:rFonts w:eastAsia="Times New Roman" w:cs="Open Sans"/>
                <w:szCs w:val="18"/>
                <w:lang w:val="en-US"/>
              </w:rPr>
              <w:t> </w:t>
            </w:r>
          </w:p>
        </w:tc>
        <w:tc>
          <w:tcPr>
            <w:tcW w:w="6930" w:type="dxa"/>
            <w:gridSpan w:val="3"/>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822184D"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L’intervention pourrait-elle augmenter les émissions de gaz à effet de serre provenant de la combustion de combustibles, des changements concernant la couverture terrestre ou d'autres sources</w:t>
            </w:r>
            <w:r w:rsidRPr="00E74E45">
              <w:rPr>
                <w:rFonts w:ascii="Times New Roman" w:hAnsi="Times New Roman" w:eastAsia="Times New Roman" w:cs="Times New Roman"/>
                <w:b/>
                <w:bCs/>
                <w:szCs w:val="18"/>
              </w:rPr>
              <w:t> </w:t>
            </w:r>
            <w:r w:rsidRPr="00E74E45">
              <w:rPr>
                <w:rFonts w:eastAsia="Times New Roman" w:cs="Open Sans"/>
                <w:b/>
                <w:bC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4D2321" w14:paraId="4F0B31B1" w14:textId="4A60DC3F">
            <w:pPr>
              <w:spacing w:after="0" w:line="240" w:lineRule="auto"/>
              <w:ind w:left="90" w:right="90"/>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B7E268B"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1999B22" w14:textId="77777777">
            <w:pPr>
              <w:spacing w:after="0" w:line="240" w:lineRule="auto"/>
              <w:ind w:left="90" w:right="90"/>
              <w:textAlignment w:val="baseline"/>
              <w:rPr>
                <w:rFonts w:eastAsia="Times New Roman" w:cs="Open Sans"/>
                <w:szCs w:val="18"/>
                <w:lang w:val="en-US"/>
              </w:rPr>
            </w:pPr>
            <w:r w:rsidRPr="00E74E45">
              <w:rPr>
                <w:rFonts w:eastAsia="Times New Roman" w:cs="Open Sans"/>
                <w:sz w:val="14"/>
                <w:szCs w:val="14"/>
                <w:lang w:val="en-US"/>
              </w:rPr>
              <w:t> </w:t>
            </w:r>
          </w:p>
        </w:tc>
        <w:tc>
          <w:tcPr>
            <w:tcW w:w="35" w:type="dxa"/>
            <w:vAlign w:val="center"/>
            <w:hideMark/>
          </w:tcPr>
          <w:p w:rsidRPr="00E74E45" w:rsidR="00E74E45" w:rsidP="00E74E45" w:rsidRDefault="00E74E45" w14:paraId="6CE12BE9" w14:textId="77777777">
            <w:pPr>
              <w:spacing w:after="0" w:line="240" w:lineRule="auto"/>
              <w:rPr>
                <w:rFonts w:eastAsia="Times New Roman" w:cs="Open Sans"/>
                <w:sz w:val="20"/>
                <w:szCs w:val="20"/>
                <w:lang w:val="en-US"/>
              </w:rPr>
            </w:pPr>
          </w:p>
        </w:tc>
      </w:tr>
      <w:tr w:rsidRPr="00E74E45" w:rsidR="00D572A5" w:rsidTr="00E91B31" w14:paraId="7FF3C46D" w14:textId="77777777">
        <w:trPr>
          <w:trHeight w:val="570"/>
        </w:trPr>
        <w:tc>
          <w:tcPr>
            <w:tcW w:w="1522" w:type="dxa"/>
            <w:vMerge w:val="restart"/>
            <w:tcBorders>
              <w:top w:val="single" w:color="000000" w:sz="6" w:space="0"/>
              <w:left w:val="single" w:color="000000" w:sz="6" w:space="0"/>
              <w:bottom w:val="single" w:color="000000" w:sz="6" w:space="0"/>
              <w:right w:val="single" w:color="000000" w:sz="6" w:space="0"/>
            </w:tcBorders>
            <w:textDirection w:val="btLr"/>
            <w:vAlign w:val="center"/>
            <w:hideMark/>
          </w:tcPr>
          <w:p w:rsidRPr="00E74E45" w:rsidR="00E74E45" w:rsidP="00E74E45" w:rsidRDefault="00E74E45" w14:paraId="6243708C" w14:textId="77777777">
            <w:pPr>
              <w:spacing w:after="0" w:line="240" w:lineRule="auto"/>
              <w:ind w:left="90" w:right="90"/>
              <w:jc w:val="center"/>
              <w:textAlignment w:val="baseline"/>
              <w:rPr>
                <w:rFonts w:eastAsia="Times New Roman" w:cs="Open Sans"/>
                <w:szCs w:val="18"/>
                <w:lang w:val="it-IT"/>
              </w:rPr>
            </w:pPr>
            <w:proofErr w:type="gramStart"/>
            <w:r w:rsidRPr="00E74E45">
              <w:rPr>
                <w:rFonts w:eastAsia="Times New Roman" w:cs="Open Sans"/>
                <w:szCs w:val="18"/>
              </w:rPr>
              <w:t>si</w:t>
            </w:r>
            <w:proofErr w:type="gramEnd"/>
            <w:r w:rsidRPr="00E74E45">
              <w:rPr>
                <w:rFonts w:eastAsia="Times New Roman" w:cs="Open Sans"/>
                <w:szCs w:val="18"/>
              </w:rPr>
              <w:t xml:space="preserve"> la réponse à Q10 est oui</w:t>
            </w:r>
            <w:r w:rsidRPr="00E74E45">
              <w:rPr>
                <w:rFonts w:eastAsia="Times New Roman" w:cs="Open Sans"/>
                <w:szCs w:val="18"/>
                <w:lang w:val="it-IT"/>
              </w:rPr>
              <w:t> </w:t>
            </w: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50418FB6"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10.1</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E3325AF"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conduire à une augmentation permanente de la consommation de combustibles (bois, charbon de bois ou combustibles fossiles) par rapport à la situation avant l’intervention ?</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B39B259"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F7BB8E7"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8715515"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 xml:space="preserve">Exemples </w:t>
            </w:r>
            <w:r w:rsidRPr="00E74E45">
              <w:rPr>
                <w:rFonts w:eastAsia="Times New Roman" w:cs="Open Sans"/>
                <w:sz w:val="14"/>
                <w:szCs w:val="14"/>
              </w:rPr>
              <w:t>: l’intervention introduit un système d'irrigation avec un système de pompage à moteur ; l'intervention introduit une activité génératrice de revenus qui nécessite un apport permanent de combustibles ou de bois</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7ED9ADF6" w14:textId="77777777">
            <w:pPr>
              <w:spacing w:after="0" w:line="240" w:lineRule="auto"/>
              <w:rPr>
                <w:rFonts w:eastAsia="Times New Roman" w:cs="Open Sans"/>
                <w:sz w:val="20"/>
                <w:szCs w:val="20"/>
                <w:lang w:val="en-US"/>
              </w:rPr>
            </w:pPr>
          </w:p>
        </w:tc>
      </w:tr>
      <w:tr w:rsidRPr="00E74E45" w:rsidR="00D572A5" w:rsidTr="00E91B31" w14:paraId="709EF805" w14:textId="77777777">
        <w:trPr>
          <w:trHeight w:val="675"/>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45C398C9" w14:textId="77777777">
            <w:pPr>
              <w:spacing w:after="0" w:line="240" w:lineRule="auto"/>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7BC9355A"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10.2</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110B1D5"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dégrader ou convertir la couverture végétale dans une zone (contiguë ou cumulative) de 1 à 10 hectares ?</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8832733"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A839BE1"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5FFE41A"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Exemples</w:t>
            </w:r>
            <w:r w:rsidRPr="00E74E45">
              <w:rPr>
                <w:rFonts w:eastAsia="Times New Roman" w:cs="Open Sans"/>
                <w:sz w:val="14"/>
                <w:szCs w:val="14"/>
              </w:rPr>
              <w:t xml:space="preserve"> de dégradation : brûlis, éclaircie, abattage, élagage et récolte non durables des arbres et autres ressources forestières</w:t>
            </w:r>
            <w:r w:rsidRPr="00E74E45">
              <w:rPr>
                <w:rFonts w:eastAsia="Times New Roman" w:cs="Open Sans"/>
                <w:sz w:val="14"/>
                <w:szCs w:val="14"/>
                <w:lang w:val="en-US"/>
              </w:rPr>
              <w:t> </w:t>
            </w:r>
          </w:p>
          <w:p w:rsidRPr="00E74E45" w:rsidR="00E74E45" w:rsidP="00E74E45" w:rsidRDefault="00E74E45" w14:paraId="34DE795C"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Exemples</w:t>
            </w:r>
            <w:r w:rsidRPr="00E74E45">
              <w:rPr>
                <w:rFonts w:eastAsia="Times New Roman" w:cs="Open Sans"/>
                <w:sz w:val="14"/>
                <w:szCs w:val="14"/>
              </w:rPr>
              <w:t xml:space="preserve"> de conversion : défrichement de forêts ou de zones humides pour l'agriculture</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55E295F0" w14:textId="77777777">
            <w:pPr>
              <w:spacing w:after="0" w:line="240" w:lineRule="auto"/>
              <w:rPr>
                <w:rFonts w:eastAsia="Times New Roman" w:cs="Open Sans"/>
                <w:sz w:val="20"/>
                <w:szCs w:val="20"/>
                <w:lang w:val="en-US"/>
              </w:rPr>
            </w:pPr>
          </w:p>
        </w:tc>
      </w:tr>
      <w:tr w:rsidRPr="00E74E45" w:rsidR="00D572A5" w:rsidTr="00E91B31" w14:paraId="50CAE9F9" w14:textId="77777777">
        <w:trPr>
          <w:trHeight w:val="690"/>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1D9DBDDF" w14:textId="77777777">
            <w:pPr>
              <w:spacing w:after="0" w:line="240" w:lineRule="auto"/>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4789D6C6"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10.3</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E013DB4" w14:textId="77777777">
            <w:pPr>
              <w:spacing w:after="0" w:line="240" w:lineRule="auto"/>
              <w:ind w:left="90" w:right="90"/>
              <w:textAlignment w:val="baseline"/>
              <w:rPr>
                <w:rFonts w:eastAsia="Times New Roman" w:cs="Open Sans"/>
                <w:szCs w:val="18"/>
                <w:lang w:val="es-419"/>
              </w:rPr>
            </w:pPr>
            <w:r w:rsidRPr="00E74E45">
              <w:rPr>
                <w:rFonts w:eastAsia="Times New Roman" w:cs="Open Sans"/>
                <w:szCs w:val="18"/>
              </w:rPr>
              <w:t>L’intervention pourrait-elle dégrader ou convertir la couverture végétale dans une zone (contiguë ou cumulative) de plus de 10 hectares ?</w:t>
            </w:r>
            <w:r w:rsidRPr="00E74E45">
              <w:rPr>
                <w:rFonts w:eastAsia="Times New Roman" w:cs="Open Sans"/>
                <w:szCs w:val="18"/>
                <w:lang w:val="es-419"/>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0A8D8B6"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88EB268"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55F1607"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Exemples</w:t>
            </w:r>
            <w:r w:rsidRPr="00E74E45">
              <w:rPr>
                <w:rFonts w:eastAsia="Times New Roman" w:cs="Open Sans"/>
                <w:sz w:val="14"/>
                <w:szCs w:val="14"/>
              </w:rPr>
              <w:t xml:space="preserve"> de dégradation : brûlis, éclaircie, abattage, élagage et récolte non durables des arbres et autres ressources forestières</w:t>
            </w:r>
            <w:r w:rsidRPr="00E74E45">
              <w:rPr>
                <w:rFonts w:eastAsia="Times New Roman" w:cs="Open Sans"/>
                <w:sz w:val="14"/>
                <w:szCs w:val="14"/>
                <w:lang w:val="en-US"/>
              </w:rPr>
              <w:t> </w:t>
            </w:r>
          </w:p>
          <w:p w:rsidRPr="00E74E45" w:rsidR="00E74E45" w:rsidP="00E74E45" w:rsidRDefault="00E74E45" w14:paraId="4BDCC0A4"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Exemples</w:t>
            </w:r>
            <w:r w:rsidRPr="00E74E45">
              <w:rPr>
                <w:rFonts w:eastAsia="Times New Roman" w:cs="Open Sans"/>
                <w:sz w:val="14"/>
                <w:szCs w:val="14"/>
              </w:rPr>
              <w:t xml:space="preserve"> de conversion : défrichement de forêts ou de zones humides pour l'agriculture</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6ED732F6" w14:textId="77777777">
            <w:pPr>
              <w:spacing w:after="0" w:line="240" w:lineRule="auto"/>
              <w:rPr>
                <w:rFonts w:eastAsia="Times New Roman" w:cs="Open Sans"/>
                <w:sz w:val="20"/>
                <w:szCs w:val="20"/>
                <w:lang w:val="en-US"/>
              </w:rPr>
            </w:pPr>
          </w:p>
        </w:tc>
      </w:tr>
      <w:tr w:rsidRPr="00E74E45" w:rsidR="00D572A5" w:rsidTr="00E91B31" w14:paraId="1BD63567" w14:textId="77777777">
        <w:trPr>
          <w:trHeight w:val="570"/>
        </w:trPr>
        <w:tc>
          <w:tcPr>
            <w:tcW w:w="1522"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37ED0CC"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11</w:t>
            </w:r>
            <w:r w:rsidRPr="00E74E45">
              <w:rPr>
                <w:rFonts w:eastAsia="Times New Roman" w:cs="Open Sans"/>
                <w:szCs w:val="18"/>
                <w:lang w:val="en-US"/>
              </w:rPr>
              <w:t> </w:t>
            </w:r>
          </w:p>
        </w:tc>
        <w:tc>
          <w:tcPr>
            <w:tcW w:w="6930" w:type="dxa"/>
            <w:gridSpan w:val="3"/>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31CE5B3"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L’intervention pourrait-elle exposer davantage de personnes aux risques naturels ou rendre certaines personnes plus vulnérables aux risques naturels</w:t>
            </w:r>
            <w:r w:rsidRPr="00E74E45">
              <w:rPr>
                <w:rFonts w:ascii="Times New Roman" w:hAnsi="Times New Roman" w:eastAsia="Times New Roman" w:cs="Times New Roman"/>
                <w:b/>
                <w:bCs/>
                <w:szCs w:val="18"/>
              </w:rPr>
              <w:t> </w:t>
            </w:r>
            <w:r w:rsidRPr="00E74E45">
              <w:rPr>
                <w:rFonts w:eastAsia="Times New Roman" w:cs="Open Sans"/>
                <w:b/>
                <w:bC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6A4B15D"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734EC24"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4540A1E" w14:textId="77777777">
            <w:pPr>
              <w:spacing w:after="0" w:line="240" w:lineRule="auto"/>
              <w:ind w:left="90"/>
              <w:textAlignment w:val="baseline"/>
              <w:rPr>
                <w:rFonts w:eastAsia="Times New Roman" w:cs="Open Sans"/>
                <w:szCs w:val="18"/>
                <w:lang w:val="en-US"/>
              </w:rPr>
            </w:pPr>
            <w:r w:rsidRPr="00E74E45">
              <w:rPr>
                <w:rFonts w:eastAsia="Times New Roman" w:cs="Open Sans"/>
                <w:i/>
                <w:iCs/>
                <w:sz w:val="14"/>
                <w:szCs w:val="14"/>
              </w:rPr>
              <w:t>Remarque</w:t>
            </w:r>
            <w:r w:rsidRPr="00E74E45">
              <w:rPr>
                <w:rFonts w:ascii="Times New Roman" w:hAnsi="Times New Roman" w:eastAsia="Times New Roman" w:cs="Times New Roman"/>
                <w:i/>
                <w:iCs/>
                <w:sz w:val="14"/>
                <w:szCs w:val="14"/>
              </w:rPr>
              <w:t> </w:t>
            </w:r>
            <w:r w:rsidRPr="00E74E45">
              <w:rPr>
                <w:rFonts w:eastAsia="Times New Roman" w:cs="Open Sans"/>
                <w:i/>
                <w:iCs/>
                <w:sz w:val="14"/>
                <w:szCs w:val="14"/>
              </w:rPr>
              <w:t>:</w:t>
            </w:r>
            <w:r w:rsidRPr="00E74E45">
              <w:rPr>
                <w:rFonts w:eastAsia="Times New Roman" w:cs="Open Sans"/>
                <w:sz w:val="14"/>
                <w:szCs w:val="14"/>
              </w:rPr>
              <w:t xml:space="preserve"> cette question vise à sonder les changements en ce qui concerne l’exposition, la résilience et la vulnérabilité des personnes aux risques naturels</w:t>
            </w:r>
            <w:r w:rsidRPr="00E74E45">
              <w:rPr>
                <w:rFonts w:eastAsia="Times New Roman" w:cs="Open Sans"/>
                <w:sz w:val="14"/>
                <w:szCs w:val="14"/>
                <w:lang w:val="en-US"/>
              </w:rPr>
              <w:t> </w:t>
            </w:r>
          </w:p>
          <w:p w:rsidRPr="00E74E45" w:rsidR="00E74E45" w:rsidP="00E74E45" w:rsidRDefault="00E74E45" w14:paraId="671504ED" w14:textId="77777777">
            <w:pPr>
              <w:spacing w:after="0" w:line="240" w:lineRule="auto"/>
              <w:ind w:left="90"/>
              <w:textAlignment w:val="baseline"/>
              <w:rPr>
                <w:rFonts w:eastAsia="Times New Roman" w:cs="Open Sans"/>
                <w:szCs w:val="18"/>
                <w:lang w:val="en-US"/>
              </w:rPr>
            </w:pPr>
            <w:r w:rsidRPr="00E74E45">
              <w:rPr>
                <w:rFonts w:eastAsia="Times New Roman" w:cs="Open Sans"/>
                <w:i/>
                <w:iCs/>
                <w:sz w:val="14"/>
                <w:szCs w:val="14"/>
              </w:rPr>
              <w:t>Exemples</w:t>
            </w:r>
            <w:r w:rsidRPr="00E74E45">
              <w:rPr>
                <w:rFonts w:eastAsia="Times New Roman" w:cs="Open Sans"/>
                <w:sz w:val="14"/>
                <w:szCs w:val="14"/>
              </w:rPr>
              <w:t xml:space="preserve"> de risques naturels : sécheresses, inondations, cyclones, essaims de criquets</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2C6AE4BF" w14:textId="77777777">
            <w:pPr>
              <w:spacing w:after="0" w:line="240" w:lineRule="auto"/>
              <w:rPr>
                <w:rFonts w:eastAsia="Times New Roman" w:cs="Open Sans"/>
                <w:sz w:val="20"/>
                <w:szCs w:val="20"/>
                <w:lang w:val="en-US"/>
              </w:rPr>
            </w:pPr>
          </w:p>
        </w:tc>
      </w:tr>
      <w:tr w:rsidRPr="00E74E45" w:rsidR="00D572A5" w:rsidTr="00E91B31" w14:paraId="1F983AA2" w14:textId="77777777">
        <w:trPr>
          <w:trHeight w:val="615"/>
        </w:trPr>
        <w:tc>
          <w:tcPr>
            <w:tcW w:w="1522" w:type="dxa"/>
            <w:vMerge w:val="restart"/>
            <w:tcBorders>
              <w:top w:val="single" w:color="000000" w:sz="6" w:space="0"/>
              <w:left w:val="single" w:color="000000" w:sz="6" w:space="0"/>
              <w:bottom w:val="single" w:color="000000" w:sz="6" w:space="0"/>
              <w:right w:val="single" w:color="000000" w:sz="6" w:space="0"/>
            </w:tcBorders>
            <w:textDirection w:val="btLr"/>
            <w:vAlign w:val="center"/>
            <w:hideMark/>
          </w:tcPr>
          <w:p w:rsidRPr="00E74E45" w:rsidR="00E74E45" w:rsidP="00E74E45" w:rsidRDefault="00E74E45" w14:paraId="03CB64DF" w14:textId="77777777">
            <w:pPr>
              <w:spacing w:after="0" w:line="240" w:lineRule="auto"/>
              <w:ind w:left="90" w:right="90"/>
              <w:jc w:val="center"/>
              <w:textAlignment w:val="baseline"/>
              <w:rPr>
                <w:rFonts w:eastAsia="Times New Roman" w:cs="Open Sans"/>
                <w:szCs w:val="18"/>
                <w:lang w:val="it-IT"/>
              </w:rPr>
            </w:pPr>
            <w:proofErr w:type="gramStart"/>
            <w:r w:rsidRPr="00E74E45">
              <w:rPr>
                <w:rFonts w:eastAsia="Times New Roman" w:cs="Open Sans"/>
                <w:szCs w:val="18"/>
              </w:rPr>
              <w:t>si</w:t>
            </w:r>
            <w:proofErr w:type="gramEnd"/>
            <w:r w:rsidRPr="00E74E45">
              <w:rPr>
                <w:rFonts w:eastAsia="Times New Roman" w:cs="Open Sans"/>
                <w:szCs w:val="18"/>
              </w:rPr>
              <w:t xml:space="preserve"> la réponse à Q11 est oui</w:t>
            </w:r>
            <w:r w:rsidRPr="00E74E45">
              <w:rPr>
                <w:rFonts w:eastAsia="Times New Roman" w:cs="Open Sans"/>
                <w:szCs w:val="18"/>
                <w:lang w:val="it-IT"/>
              </w:rPr>
              <w:t> </w:t>
            </w: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2CE9782F"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11.1</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3B46D42"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créera-t-elle des infrastructures ou des actifs qui pourraient augmenter l'exposition de personnes aux risques naturels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BD029B6"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BDCEF74"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5DB01CA"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 :</w:t>
            </w:r>
            <w:r w:rsidRPr="00E74E45">
              <w:rPr>
                <w:rFonts w:eastAsia="Times New Roman" w:cs="Open Sans"/>
                <w:sz w:val="14"/>
                <w:szCs w:val="14"/>
              </w:rPr>
              <w:t xml:space="preserve"> un nouveau barrage qui pourrait facilement se décomposer sous de fortes pluies augmente l'exposition des personnes vivant immédiatement en aval du barrage</w:t>
            </w:r>
            <w:r w:rsidRPr="00E74E45">
              <w:rPr>
                <w:rFonts w:eastAsia="Times New Roman" w:cs="Open Sans"/>
                <w:sz w:val="14"/>
                <w:szCs w:val="14"/>
                <w:lang w:val="en-US"/>
              </w:rPr>
              <w:t> </w:t>
            </w:r>
          </w:p>
          <w:p w:rsidRPr="00E74E45" w:rsidR="00E74E45" w:rsidP="00E74E45" w:rsidRDefault="00E74E45" w14:paraId="6DE09B9D"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Remarque</w:t>
            </w:r>
            <w:r w:rsidRPr="00E74E45">
              <w:rPr>
                <w:rFonts w:ascii="Times New Roman" w:hAnsi="Times New Roman" w:eastAsia="Times New Roman" w:cs="Times New Roman"/>
                <w:i/>
                <w:iCs/>
                <w:sz w:val="14"/>
                <w:szCs w:val="14"/>
              </w:rPr>
              <w:t> </w:t>
            </w:r>
            <w:r w:rsidRPr="00E74E45">
              <w:rPr>
                <w:rFonts w:eastAsia="Times New Roman" w:cs="Open Sans"/>
                <w:sz w:val="14"/>
                <w:szCs w:val="14"/>
              </w:rPr>
              <w:t>: cette question s'applique particulièrement aux groupes vulnérables</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5CBED257" w14:textId="77777777">
            <w:pPr>
              <w:spacing w:after="0" w:line="240" w:lineRule="auto"/>
              <w:rPr>
                <w:rFonts w:eastAsia="Times New Roman" w:cs="Open Sans"/>
                <w:sz w:val="20"/>
                <w:szCs w:val="20"/>
                <w:lang w:val="en-US"/>
              </w:rPr>
            </w:pPr>
          </w:p>
        </w:tc>
      </w:tr>
      <w:tr w:rsidRPr="00E74E45" w:rsidR="00D572A5" w:rsidTr="00E91B31" w14:paraId="773412D8" w14:textId="77777777">
        <w:trPr>
          <w:trHeight w:val="570"/>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2E0E2953" w14:textId="77777777">
            <w:pPr>
              <w:spacing w:after="0" w:line="240" w:lineRule="auto"/>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70543223"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11.2</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9145283"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changer le comportement des gens ou les stratégies de subsistance, augmentant leur exposition aux risques naturels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BAE57B6"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A67BF13"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91A338F" w14:textId="77777777">
            <w:pPr>
              <w:spacing w:after="0" w:line="240" w:lineRule="auto"/>
              <w:ind w:left="90" w:right="135"/>
              <w:textAlignment w:val="baseline"/>
              <w:rPr>
                <w:rFonts w:eastAsia="Times New Roman" w:cs="Open Sans"/>
                <w:szCs w:val="18"/>
                <w:lang w:val="en-US"/>
              </w:rPr>
            </w:pPr>
            <w:r w:rsidRPr="00E74E45">
              <w:rPr>
                <w:rFonts w:eastAsia="Times New Roman" w:cs="Open Sans"/>
                <w:i/>
                <w:iCs/>
                <w:sz w:val="14"/>
                <w:szCs w:val="14"/>
              </w:rPr>
              <w:t>Exemple :</w:t>
            </w:r>
            <w:r w:rsidRPr="00E74E45">
              <w:rPr>
                <w:rFonts w:eastAsia="Times New Roman" w:cs="Open Sans"/>
                <w:sz w:val="14"/>
                <w:szCs w:val="14"/>
              </w:rPr>
              <w:t xml:space="preserve"> l’intervention introduit des techniques de gestion de l'eau qui sont mal reproduites par la communauté, augmentant involontairement leur exposition aux inondations</w:t>
            </w:r>
            <w:r w:rsidRPr="00E74E45">
              <w:rPr>
                <w:rFonts w:eastAsia="Times New Roman" w:cs="Open Sans"/>
                <w:sz w:val="14"/>
                <w:szCs w:val="14"/>
                <w:lang w:val="en-US"/>
              </w:rPr>
              <w:t> </w:t>
            </w:r>
          </w:p>
          <w:p w:rsidRPr="00E74E45" w:rsidR="00E74E45" w:rsidP="00E74E45" w:rsidRDefault="00E74E45" w14:paraId="7D38F84C"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Remarque</w:t>
            </w:r>
            <w:r w:rsidRPr="00E74E45">
              <w:rPr>
                <w:rFonts w:ascii="Times New Roman" w:hAnsi="Times New Roman" w:eastAsia="Times New Roman" w:cs="Times New Roman"/>
                <w:i/>
                <w:iCs/>
                <w:sz w:val="14"/>
                <w:szCs w:val="14"/>
              </w:rPr>
              <w:t> </w:t>
            </w:r>
            <w:r w:rsidRPr="00E74E45">
              <w:rPr>
                <w:rFonts w:eastAsia="Times New Roman" w:cs="Open Sans"/>
                <w:sz w:val="14"/>
                <w:szCs w:val="14"/>
              </w:rPr>
              <w:t>: cette question s'applique particulièrement aux groupes vulnérables</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0D9A657D" w14:textId="77777777">
            <w:pPr>
              <w:spacing w:after="0" w:line="240" w:lineRule="auto"/>
              <w:rPr>
                <w:rFonts w:eastAsia="Times New Roman" w:cs="Open Sans"/>
                <w:sz w:val="20"/>
                <w:szCs w:val="20"/>
                <w:lang w:val="en-US"/>
              </w:rPr>
            </w:pPr>
          </w:p>
        </w:tc>
      </w:tr>
      <w:tr w:rsidRPr="00E74E45" w:rsidR="00D572A5" w:rsidTr="00E91B31" w14:paraId="64812983" w14:textId="77777777">
        <w:trPr>
          <w:trHeight w:val="615"/>
        </w:trPr>
        <w:tc>
          <w:tcPr>
            <w:tcW w:w="1522" w:type="dxa"/>
            <w:vMerge w:val="restart"/>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3C3EFA4" w14:textId="7461C5C7">
            <w:pPr>
              <w:spacing w:after="0" w:line="240" w:lineRule="auto"/>
              <w:ind w:left="90" w:right="90"/>
              <w:textAlignment w:val="baseline"/>
              <w:rPr>
                <w:rFonts w:eastAsia="Times New Roman" w:cs="Open Sans"/>
                <w:szCs w:val="18"/>
                <w:lang w:val="en-US"/>
              </w:rPr>
            </w:pPr>
            <w:r w:rsidRPr="008A5FD1">
              <w:rPr>
                <w:rFonts w:cs="Open Sans"/>
                <w:noProof/>
                <w:szCs w:val="18"/>
              </w:rPr>
              <w:drawing>
                <wp:inline distT="0" distB="0" distL="0" distR="0" wp14:anchorId="58814A1C" wp14:editId="7194CBF7">
                  <wp:extent cx="1828800" cy="19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828800" cy="19050"/>
                          </a:xfrm>
                          <a:prstGeom prst="rect">
                            <a:avLst/>
                          </a:prstGeom>
                          <a:noFill/>
                          <a:ln>
                            <a:noFill/>
                          </a:ln>
                        </pic:spPr>
                      </pic:pic>
                    </a:graphicData>
                  </a:graphic>
                </wp:inline>
              </w:drawing>
            </w:r>
            <w:r w:rsidRPr="008A5FD1">
              <w:rPr>
                <w:rFonts w:cs="Open Sans"/>
                <w:noProof/>
                <w:szCs w:val="18"/>
              </w:rPr>
              <w:drawing>
                <wp:inline distT="0" distB="0" distL="0" distR="0" wp14:anchorId="7304F6B3" wp14:editId="1B2DCE4A">
                  <wp:extent cx="952500" cy="1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952500" cy="19050"/>
                          </a:xfrm>
                          <a:prstGeom prst="rect">
                            <a:avLst/>
                          </a:prstGeom>
                          <a:noFill/>
                          <a:ln>
                            <a:noFill/>
                          </a:ln>
                        </pic:spPr>
                      </pic:pic>
                    </a:graphicData>
                  </a:graphic>
                </wp:inline>
              </w:drawing>
            </w:r>
            <w:r w:rsidRPr="00E74E45">
              <w:rPr>
                <w:rFonts w:eastAsia="Times New Roman" w:cs="Open Sans"/>
                <w:szCs w:val="18"/>
                <w:lang w:val="en-US"/>
              </w:rPr>
              <w:t> </w:t>
            </w: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2ECD3421"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11.3</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155AFC1"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rendre une personne plus dépendante des actifs qui sont susceptibles d’être endommagés par les risques naturels au cours des 5 prochaines années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F4449D2"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9D0B470"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6A6FA89"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 xml:space="preserve">Exemple : </w:t>
            </w:r>
            <w:r w:rsidRPr="00E74E45">
              <w:rPr>
                <w:rFonts w:eastAsia="Times New Roman" w:cs="Open Sans"/>
                <w:sz w:val="14"/>
                <w:szCs w:val="14"/>
              </w:rPr>
              <w:t xml:space="preserve">les agriculteurs passent complètement à l'agriculture irriguée alors que le schéma d'irrigation est sujet aux inondations ou aux </w:t>
            </w:r>
            <w:proofErr w:type="gramStart"/>
            <w:r w:rsidRPr="00E74E45">
              <w:rPr>
                <w:rFonts w:eastAsia="Times New Roman" w:cs="Open Sans"/>
                <w:sz w:val="14"/>
                <w:szCs w:val="14"/>
              </w:rPr>
              <w:t>sécheresses;</w:t>
            </w:r>
            <w:proofErr w:type="gramEnd"/>
            <w:r w:rsidRPr="00E74E45">
              <w:rPr>
                <w:rFonts w:eastAsia="Times New Roman" w:cs="Open Sans"/>
                <w:sz w:val="14"/>
                <w:szCs w:val="14"/>
              </w:rPr>
              <w:t xml:space="preserve"> les agriculteurs qui plantent des cultures à forte consommation d'eau (comme la canne à sucre) dans des parcelles à l’alimentation pluviale qui sont sujettes à une diminution future des précipitations</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7EE64F67" w14:textId="77777777">
            <w:pPr>
              <w:spacing w:after="0" w:line="240" w:lineRule="auto"/>
              <w:rPr>
                <w:rFonts w:eastAsia="Times New Roman" w:cs="Open Sans"/>
                <w:sz w:val="20"/>
                <w:szCs w:val="20"/>
                <w:lang w:val="en-US"/>
              </w:rPr>
            </w:pPr>
          </w:p>
        </w:tc>
      </w:tr>
      <w:tr w:rsidRPr="00E74E45" w:rsidR="00D572A5" w:rsidTr="00E91B31" w14:paraId="6F30F4BE" w14:textId="77777777">
        <w:trPr>
          <w:trHeight w:val="465"/>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4A22739C" w14:textId="77777777">
            <w:pPr>
              <w:spacing w:after="0" w:line="240" w:lineRule="auto"/>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26BA0C87"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11.4</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A7F5D40"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rendre un agriculteur plus dépendant d'un plus petit nombre de cultures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32941A9"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0C8A8F7"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D06EAE4"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Exemples</w:t>
            </w:r>
            <w:r w:rsidRPr="00E74E45">
              <w:rPr>
                <w:rFonts w:ascii="Times New Roman" w:hAnsi="Times New Roman" w:eastAsia="Times New Roman" w:cs="Times New Roman"/>
                <w:i/>
                <w:iCs/>
                <w:sz w:val="14"/>
                <w:szCs w:val="14"/>
              </w:rPr>
              <w:t> </w:t>
            </w:r>
            <w:r w:rsidRPr="00E74E45">
              <w:rPr>
                <w:rFonts w:eastAsia="Times New Roman" w:cs="Open Sans"/>
                <w:sz w:val="14"/>
                <w:szCs w:val="14"/>
              </w:rPr>
              <w:t>: les agriculteurs investissent dans une seule culture de rapport au lieu de plusieurs cultures</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2D6DFA88" w14:textId="77777777">
            <w:pPr>
              <w:spacing w:after="0" w:line="240" w:lineRule="auto"/>
              <w:rPr>
                <w:rFonts w:eastAsia="Times New Roman" w:cs="Open Sans"/>
                <w:sz w:val="20"/>
                <w:szCs w:val="20"/>
                <w:lang w:val="en-US"/>
              </w:rPr>
            </w:pPr>
          </w:p>
        </w:tc>
      </w:tr>
      <w:tr w:rsidRPr="00E74E45" w:rsidR="00D572A5" w:rsidTr="00E91B31" w14:paraId="24D28946" w14:textId="77777777">
        <w:trPr>
          <w:trHeight w:val="405"/>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442A05D9" w14:textId="77777777">
            <w:pPr>
              <w:spacing w:after="0" w:line="240" w:lineRule="auto"/>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1B2F342B"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11.5</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CF12365" w14:textId="77777777">
            <w:pPr>
              <w:spacing w:after="0" w:line="240" w:lineRule="auto"/>
              <w:ind w:left="90" w:right="90"/>
              <w:textAlignment w:val="baseline"/>
              <w:rPr>
                <w:rFonts w:eastAsia="Times New Roman" w:cs="Open Sans"/>
                <w:szCs w:val="18"/>
                <w:lang w:val="it-IT"/>
              </w:rPr>
            </w:pPr>
            <w:r w:rsidRPr="00E74E45">
              <w:rPr>
                <w:rFonts w:eastAsia="Times New Roman" w:cs="Open Sans"/>
                <w:szCs w:val="18"/>
              </w:rPr>
              <w:t>L'intervention pourrait-elle réduire les possibilités de subsistance d’une personne</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it-IT"/>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9E7C85C"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BFE5633"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73DC821"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Exemple :</w:t>
            </w:r>
            <w:r w:rsidRPr="00E74E45">
              <w:rPr>
                <w:rFonts w:eastAsia="Times New Roman" w:cs="Open Sans"/>
                <w:sz w:val="14"/>
                <w:szCs w:val="14"/>
              </w:rPr>
              <w:t xml:space="preserve"> intervention de clôture de terres communales utilisées par certains membres de la communauté</w:t>
            </w:r>
            <w:r w:rsidRPr="00E74E45">
              <w:rPr>
                <w:rFonts w:eastAsia="Times New Roman" w:cs="Open Sans"/>
                <w:sz w:val="14"/>
                <w:szCs w:val="14"/>
                <w:lang w:val="es-419"/>
              </w:rPr>
              <w:t> </w:t>
            </w:r>
          </w:p>
          <w:p w:rsidRPr="00E74E45" w:rsidR="00E74E45" w:rsidP="00E74E45" w:rsidRDefault="00E74E45" w14:paraId="28337F85"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Remarque</w:t>
            </w:r>
            <w:r w:rsidRPr="00E74E45">
              <w:rPr>
                <w:rFonts w:ascii="Times New Roman" w:hAnsi="Times New Roman" w:eastAsia="Times New Roman" w:cs="Times New Roman"/>
                <w:i/>
                <w:iCs/>
                <w:sz w:val="14"/>
                <w:szCs w:val="14"/>
              </w:rPr>
              <w:t> </w:t>
            </w:r>
            <w:r w:rsidRPr="00E74E45">
              <w:rPr>
                <w:rFonts w:eastAsia="Times New Roman" w:cs="Open Sans"/>
                <w:sz w:val="14"/>
                <w:szCs w:val="14"/>
              </w:rPr>
              <w:t>: cette question s'applique particulièrement aux groupes vulnérables</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5AAFC983" w14:textId="77777777">
            <w:pPr>
              <w:spacing w:after="0" w:line="240" w:lineRule="auto"/>
              <w:rPr>
                <w:rFonts w:eastAsia="Times New Roman" w:cs="Open Sans"/>
                <w:sz w:val="20"/>
                <w:szCs w:val="20"/>
                <w:lang w:val="en-US"/>
              </w:rPr>
            </w:pPr>
          </w:p>
        </w:tc>
      </w:tr>
      <w:tr w:rsidRPr="00E74E45" w:rsidR="00D572A5" w:rsidTr="00251063" w14:paraId="45FE58FF" w14:textId="77777777">
        <w:trPr>
          <w:trHeight w:val="270"/>
        </w:trPr>
        <w:tc>
          <w:tcPr>
            <w:tcW w:w="8452" w:type="dxa"/>
            <w:gridSpan w:val="4"/>
            <w:tcBorders>
              <w:top w:val="single" w:color="000000" w:sz="6" w:space="0"/>
              <w:left w:val="single" w:color="000000" w:sz="6" w:space="0"/>
              <w:bottom w:val="single" w:color="000000" w:sz="6" w:space="0"/>
              <w:right w:val="single" w:color="000000" w:sz="6" w:space="0"/>
            </w:tcBorders>
            <w:shd w:val="clear" w:color="auto" w:fill="006FC0"/>
            <w:hideMark/>
          </w:tcPr>
          <w:p w:rsidRPr="00E74E45" w:rsidR="00E74E45" w:rsidP="00E74E45" w:rsidRDefault="00E74E45" w14:paraId="3BE8FE5F" w14:textId="00EE44F7">
            <w:pPr>
              <w:spacing w:after="0" w:line="240" w:lineRule="auto"/>
              <w:ind w:left="90" w:right="90"/>
              <w:textAlignment w:val="baseline"/>
              <w:rPr>
                <w:rFonts w:eastAsia="Times New Roman" w:cs="Open Sans"/>
                <w:szCs w:val="18"/>
                <w:lang w:val="en-US"/>
              </w:rPr>
            </w:pPr>
            <w:r w:rsidRPr="00E74E45">
              <w:rPr>
                <w:rFonts w:eastAsia="Times New Roman" w:cs="Open Sans"/>
                <w:b/>
                <w:bCs/>
                <w:color w:val="FFFFFF"/>
                <w:szCs w:val="18"/>
              </w:rPr>
              <w:t xml:space="preserve">Norme E&amp;S 5 : Protection et </w:t>
            </w:r>
            <w:r w:rsidR="00613F55">
              <w:rPr>
                <w:rFonts w:eastAsia="Times New Roman" w:cs="Open Sans"/>
                <w:b/>
                <w:bCs/>
                <w:color w:val="FFFFFF"/>
                <w:szCs w:val="18"/>
              </w:rPr>
              <w:t>D</w:t>
            </w:r>
            <w:r w:rsidRPr="00E74E45">
              <w:rPr>
                <w:rFonts w:eastAsia="Times New Roman" w:cs="Open Sans"/>
                <w:b/>
                <w:bCs/>
                <w:color w:val="FFFFFF"/>
                <w:szCs w:val="18"/>
              </w:rPr>
              <w:t>roits de l'homme</w:t>
            </w:r>
            <w:r w:rsidRPr="00E74E45">
              <w:rPr>
                <w:rFonts w:eastAsia="Times New Roman" w:cs="Open Sans"/>
                <w:color w:val="FFFFFF"/>
                <w:szCs w:val="18"/>
                <w:lang w:val="en-US"/>
              </w:rPr>
              <w:t> </w:t>
            </w:r>
          </w:p>
        </w:tc>
        <w:tc>
          <w:tcPr>
            <w:tcW w:w="540" w:type="dxa"/>
            <w:tcBorders>
              <w:top w:val="single" w:color="000000" w:sz="6" w:space="0"/>
              <w:left w:val="single" w:color="000000" w:sz="6" w:space="0"/>
              <w:bottom w:val="single" w:color="000000" w:sz="6" w:space="0"/>
              <w:right w:val="single" w:color="000000" w:sz="6" w:space="0"/>
            </w:tcBorders>
            <w:shd w:val="clear" w:color="auto" w:fill="006FC0"/>
            <w:hideMark/>
          </w:tcPr>
          <w:p w:rsidRPr="00E74E45" w:rsidR="00E74E45" w:rsidP="00E74E45" w:rsidRDefault="00E74E45" w14:paraId="74736856" w14:textId="77777777">
            <w:pPr>
              <w:spacing w:after="0" w:line="240" w:lineRule="auto"/>
              <w:ind w:left="90" w:right="90"/>
              <w:textAlignment w:val="baseline"/>
              <w:rPr>
                <w:rFonts w:eastAsia="Times New Roman" w:cs="Open Sans"/>
                <w:szCs w:val="18"/>
                <w:lang w:val="en-US"/>
              </w:rPr>
            </w:pPr>
            <w:r w:rsidRPr="00E74E45">
              <w:rPr>
                <w:rFonts w:eastAsia="Times New Roman" w:cs="Open Sans"/>
                <w:sz w:val="17"/>
                <w:szCs w:val="17"/>
                <w:lang w:val="en-US"/>
              </w:rPr>
              <w:t> </w:t>
            </w:r>
          </w:p>
        </w:tc>
        <w:tc>
          <w:tcPr>
            <w:tcW w:w="900" w:type="dxa"/>
            <w:tcBorders>
              <w:top w:val="single" w:color="000000" w:sz="6" w:space="0"/>
              <w:left w:val="single" w:color="000000" w:sz="6" w:space="0"/>
              <w:bottom w:val="single" w:color="000000" w:sz="6" w:space="0"/>
              <w:right w:val="single" w:color="000000" w:sz="6" w:space="0"/>
            </w:tcBorders>
            <w:shd w:val="clear" w:color="auto" w:fill="006FC0"/>
            <w:vAlign w:val="center"/>
            <w:hideMark/>
          </w:tcPr>
          <w:p w:rsidRPr="00E74E45" w:rsidR="00E74E45" w:rsidP="00E74E45" w:rsidRDefault="00E74E45" w14:paraId="0A76A5AE"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color w:val="FFFFFF"/>
                <w:sz w:val="17"/>
                <w:szCs w:val="17"/>
              </w:rPr>
              <w:t>Niveau</w:t>
            </w:r>
            <w:r w:rsidRPr="00E74E45">
              <w:rPr>
                <w:rFonts w:eastAsia="Times New Roman" w:cs="Open Sans"/>
                <w:color w:val="FFFFFF"/>
                <w:sz w:val="17"/>
                <w:szCs w:val="17"/>
                <w:lang w:val="en-US"/>
              </w:rPr>
              <w:t> </w:t>
            </w:r>
          </w:p>
        </w:tc>
        <w:tc>
          <w:tcPr>
            <w:tcW w:w="5455" w:type="dxa"/>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04BEB033"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 w:val="17"/>
                <w:szCs w:val="17"/>
              </w:rPr>
              <w:t>Annotations</w:t>
            </w:r>
            <w:r w:rsidRPr="00E74E45">
              <w:rPr>
                <w:rFonts w:eastAsia="Times New Roman" w:cs="Open Sans"/>
                <w:sz w:val="17"/>
                <w:szCs w:val="17"/>
                <w:lang w:val="en-US"/>
              </w:rPr>
              <w:t> </w:t>
            </w:r>
          </w:p>
        </w:tc>
        <w:tc>
          <w:tcPr>
            <w:tcW w:w="35" w:type="dxa"/>
            <w:vAlign w:val="center"/>
            <w:hideMark/>
          </w:tcPr>
          <w:p w:rsidRPr="00E74E45" w:rsidR="00E74E45" w:rsidP="00E74E45" w:rsidRDefault="00E74E45" w14:paraId="227A398B" w14:textId="77777777">
            <w:pPr>
              <w:spacing w:after="0" w:line="240" w:lineRule="auto"/>
              <w:rPr>
                <w:rFonts w:eastAsia="Times New Roman" w:cs="Open Sans"/>
                <w:sz w:val="20"/>
                <w:szCs w:val="20"/>
                <w:lang w:val="en-US"/>
              </w:rPr>
            </w:pPr>
          </w:p>
        </w:tc>
      </w:tr>
      <w:tr w:rsidRPr="00E74E45" w:rsidR="00D572A5" w:rsidTr="00E91B31" w14:paraId="199B467B" w14:textId="77777777">
        <w:trPr>
          <w:trHeight w:val="480"/>
        </w:trPr>
        <w:tc>
          <w:tcPr>
            <w:tcW w:w="1522"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9A8FDC3"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12</w:t>
            </w:r>
            <w:r w:rsidRPr="00E74E45">
              <w:rPr>
                <w:rFonts w:eastAsia="Times New Roman" w:cs="Open Sans"/>
                <w:szCs w:val="18"/>
                <w:lang w:val="en-US"/>
              </w:rPr>
              <w:t> </w:t>
            </w:r>
          </w:p>
        </w:tc>
        <w:tc>
          <w:tcPr>
            <w:tcW w:w="6930" w:type="dxa"/>
            <w:gridSpan w:val="3"/>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31BF47C"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L’intervention pourrait-elle violer les droits de certaines personnes (bénéficiaires ou non)</w:t>
            </w:r>
            <w:r w:rsidRPr="00E74E45">
              <w:rPr>
                <w:rFonts w:ascii="Times New Roman" w:hAnsi="Times New Roman" w:eastAsia="Times New Roman" w:cs="Times New Roman"/>
                <w:b/>
                <w:bCs/>
                <w:szCs w:val="18"/>
              </w:rPr>
              <w:t> </w:t>
            </w:r>
            <w:r w:rsidRPr="00E74E45">
              <w:rPr>
                <w:rFonts w:eastAsia="Times New Roman" w:cs="Open Sans"/>
                <w:b/>
                <w:bC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27F204D"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206E923"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E2AC246" w14:textId="77777777">
            <w:pPr>
              <w:spacing w:after="0" w:line="240" w:lineRule="auto"/>
              <w:ind w:left="90" w:right="90"/>
              <w:textAlignment w:val="baseline"/>
              <w:rPr>
                <w:rFonts w:eastAsia="Times New Roman" w:cs="Open Sans"/>
                <w:szCs w:val="18"/>
                <w:lang w:val="en-US"/>
              </w:rPr>
            </w:pPr>
            <w:r w:rsidRPr="00E74E45">
              <w:rPr>
                <w:rFonts w:eastAsia="Times New Roman" w:cs="Open Sans"/>
                <w:sz w:val="14"/>
                <w:szCs w:val="14"/>
                <w:lang w:val="en-US"/>
              </w:rPr>
              <w:t> </w:t>
            </w:r>
          </w:p>
        </w:tc>
        <w:tc>
          <w:tcPr>
            <w:tcW w:w="35" w:type="dxa"/>
            <w:vAlign w:val="center"/>
            <w:hideMark/>
          </w:tcPr>
          <w:p w:rsidRPr="00E74E45" w:rsidR="00E74E45" w:rsidP="00E74E45" w:rsidRDefault="00E74E45" w14:paraId="596BDA1C" w14:textId="77777777">
            <w:pPr>
              <w:spacing w:after="0" w:line="240" w:lineRule="auto"/>
              <w:rPr>
                <w:rFonts w:eastAsia="Times New Roman" w:cs="Open Sans"/>
                <w:sz w:val="20"/>
                <w:szCs w:val="20"/>
                <w:lang w:val="en-US"/>
              </w:rPr>
            </w:pPr>
          </w:p>
        </w:tc>
      </w:tr>
      <w:tr w:rsidRPr="00E74E45" w:rsidR="00381E67" w:rsidTr="00E91B31" w14:paraId="00997661" w14:textId="77777777">
        <w:trPr>
          <w:trHeight w:val="570"/>
        </w:trPr>
        <w:tc>
          <w:tcPr>
            <w:tcW w:w="1522" w:type="dxa"/>
            <w:vMerge w:val="restart"/>
            <w:tcBorders>
              <w:top w:val="single" w:color="000000" w:sz="6" w:space="0"/>
              <w:left w:val="single" w:color="000000" w:sz="6" w:space="0"/>
              <w:right w:val="single" w:color="000000" w:sz="6" w:space="0"/>
            </w:tcBorders>
            <w:textDirection w:val="btLr"/>
            <w:vAlign w:val="center"/>
            <w:hideMark/>
          </w:tcPr>
          <w:p w:rsidRPr="00E74E45" w:rsidR="00381E67" w:rsidP="00387FAF" w:rsidRDefault="00381E67" w14:paraId="74EB9C25" w14:textId="108EC57A">
            <w:pPr>
              <w:spacing w:after="0" w:line="240" w:lineRule="auto"/>
              <w:ind w:left="113" w:right="113"/>
              <w:jc w:val="center"/>
              <w:textAlignment w:val="baseline"/>
              <w:rPr>
                <w:rFonts w:eastAsia="Times New Roman" w:cs="Open Sans"/>
                <w:szCs w:val="18"/>
                <w:lang w:val="it-IT"/>
              </w:rPr>
            </w:pPr>
            <w:proofErr w:type="gramStart"/>
            <w:r w:rsidRPr="00E74E45">
              <w:rPr>
                <w:rFonts w:eastAsia="Times New Roman" w:cs="Open Sans"/>
                <w:szCs w:val="18"/>
              </w:rPr>
              <w:t>si</w:t>
            </w:r>
            <w:proofErr w:type="gramEnd"/>
            <w:r w:rsidRPr="00E74E45">
              <w:rPr>
                <w:rFonts w:eastAsia="Times New Roman" w:cs="Open Sans"/>
                <w:szCs w:val="18"/>
              </w:rPr>
              <w:t xml:space="preserve"> la réponse à Q12 est oui</w:t>
            </w:r>
          </w:p>
        </w:tc>
        <w:tc>
          <w:tcPr>
            <w:tcW w:w="630" w:type="dxa"/>
            <w:tcBorders>
              <w:top w:val="single" w:color="000000" w:sz="6" w:space="0"/>
              <w:left w:val="single" w:color="000000" w:sz="6" w:space="0"/>
              <w:bottom w:val="single" w:color="000000" w:sz="6" w:space="0"/>
              <w:right w:val="single" w:color="000000" w:sz="6" w:space="0"/>
            </w:tcBorders>
            <w:hideMark/>
          </w:tcPr>
          <w:p w:rsidRPr="00E74E45" w:rsidR="00381E67" w:rsidP="00D572A5" w:rsidRDefault="00381E67" w14:paraId="0DD231E1"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12.1</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381E67" w:rsidP="00E74E45" w:rsidRDefault="00381E67" w14:paraId="53D030B8"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violer ou limiter les droits accordés à des personnes par les normes internationales relatives aux droits et par le droit national</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381E67" w:rsidP="00E74E45" w:rsidRDefault="00381E67" w14:paraId="74E9F495"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381E67" w:rsidP="00E74E45" w:rsidRDefault="00381E67" w14:paraId="4E58EDFE"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381E67" w:rsidP="00E74E45" w:rsidRDefault="00381E67" w14:paraId="44AEF879"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Références</w:t>
            </w:r>
            <w:r w:rsidRPr="00E74E45">
              <w:rPr>
                <w:rFonts w:eastAsia="Times New Roman" w:cs="Open Sans"/>
                <w:sz w:val="14"/>
                <w:szCs w:val="14"/>
              </w:rPr>
              <w:t xml:space="preserve"> pour les normes internationales en matière de droits : </w:t>
            </w:r>
            <w:hyperlink w:tgtFrame="_blank" w:history="1" r:id="rId44">
              <w:r w:rsidRPr="00E74E45">
                <w:rPr>
                  <w:rFonts w:eastAsia="Times New Roman" w:cs="Open Sans"/>
                  <w:color w:val="0000FF"/>
                  <w:sz w:val="14"/>
                  <w:szCs w:val="14"/>
                  <w:u w:val="single"/>
                </w:rPr>
                <w:t>Charte des Nations unies</w:t>
              </w:r>
              <w:r w:rsidRPr="00E74E45">
                <w:rPr>
                  <w:rFonts w:eastAsia="Times New Roman" w:cs="Open Sans"/>
                  <w:color w:val="0000FF"/>
                  <w:sz w:val="14"/>
                  <w:szCs w:val="14"/>
                </w:rPr>
                <w:t xml:space="preserve"> ;</w:t>
              </w:r>
            </w:hyperlink>
            <w:r w:rsidRPr="00E74E45">
              <w:rPr>
                <w:rFonts w:eastAsia="Times New Roman" w:cs="Open Sans"/>
                <w:sz w:val="14"/>
                <w:szCs w:val="14"/>
              </w:rPr>
              <w:t xml:space="preserve"> </w:t>
            </w:r>
            <w:hyperlink w:tgtFrame="_blank" w:history="1" r:id="rId45">
              <w:r w:rsidRPr="00E74E45">
                <w:rPr>
                  <w:rFonts w:eastAsia="Times New Roman" w:cs="Open Sans"/>
                  <w:color w:val="0000FF"/>
                  <w:sz w:val="14"/>
                  <w:szCs w:val="14"/>
                  <w:u w:val="single"/>
                </w:rPr>
                <w:t>Déclaration</w:t>
              </w:r>
            </w:hyperlink>
            <w:r w:rsidRPr="00E74E45">
              <w:rPr>
                <w:rFonts w:eastAsia="Times New Roman" w:cs="Open Sans"/>
                <w:sz w:val="14"/>
                <w:szCs w:val="14"/>
              </w:rPr>
              <w:t xml:space="preserve"> </w:t>
            </w:r>
            <w:hyperlink w:tgtFrame="_blank" w:history="1" r:id="rId46">
              <w:r w:rsidRPr="00E74E45">
                <w:rPr>
                  <w:rFonts w:eastAsia="Times New Roman" w:cs="Open Sans"/>
                  <w:color w:val="0000FF"/>
                  <w:sz w:val="14"/>
                  <w:szCs w:val="14"/>
                  <w:u w:val="single"/>
                </w:rPr>
                <w:t>universelle des droits de l'homme</w:t>
              </w:r>
              <w:r w:rsidRPr="00E74E45">
                <w:rPr>
                  <w:rFonts w:eastAsia="Times New Roman" w:cs="Open Sans"/>
                  <w:color w:val="0000FF"/>
                  <w:sz w:val="14"/>
                  <w:szCs w:val="14"/>
                </w:rPr>
                <w:t xml:space="preserve"> ;</w:t>
              </w:r>
            </w:hyperlink>
            <w:r w:rsidRPr="00E74E45">
              <w:rPr>
                <w:rFonts w:eastAsia="Times New Roman" w:cs="Open Sans"/>
                <w:sz w:val="14"/>
                <w:szCs w:val="14"/>
              </w:rPr>
              <w:t xml:space="preserve"> </w:t>
            </w:r>
            <w:hyperlink w:tgtFrame="_blank" w:history="1" r:id="rId47">
              <w:r w:rsidRPr="00E74E45">
                <w:rPr>
                  <w:rFonts w:eastAsia="Times New Roman" w:cs="Open Sans"/>
                  <w:color w:val="0000FF"/>
                  <w:sz w:val="14"/>
                  <w:szCs w:val="14"/>
                  <w:u w:val="single"/>
                </w:rPr>
                <w:t>Pacte international relatif aux droits civils et politiques</w:t>
              </w:r>
              <w:r w:rsidRPr="00E74E45">
                <w:rPr>
                  <w:rFonts w:eastAsia="Times New Roman" w:cs="Open Sans"/>
                  <w:color w:val="0000FF"/>
                  <w:sz w:val="14"/>
                  <w:szCs w:val="14"/>
                </w:rPr>
                <w:t xml:space="preserve"> ;</w:t>
              </w:r>
            </w:hyperlink>
            <w:r w:rsidRPr="00E74E45">
              <w:rPr>
                <w:rFonts w:eastAsia="Times New Roman" w:cs="Open Sans"/>
                <w:sz w:val="14"/>
                <w:szCs w:val="14"/>
                <w:lang w:val="en-US"/>
              </w:rPr>
              <w:t> </w:t>
            </w:r>
          </w:p>
          <w:p w:rsidRPr="00E74E45" w:rsidR="00381E67" w:rsidP="00E74E45" w:rsidRDefault="00381E67" w14:paraId="077F1393" w14:textId="77777777">
            <w:pPr>
              <w:spacing w:after="0" w:line="240" w:lineRule="auto"/>
              <w:ind w:left="90" w:right="90"/>
              <w:textAlignment w:val="baseline"/>
              <w:rPr>
                <w:rFonts w:eastAsia="Times New Roman" w:cs="Open Sans"/>
                <w:szCs w:val="18"/>
                <w:lang w:val="en-US"/>
              </w:rPr>
            </w:pPr>
            <w:hyperlink w:tgtFrame="_blank" w:history="1" r:id="rId48">
              <w:r w:rsidRPr="00E74E45">
                <w:rPr>
                  <w:rFonts w:eastAsia="Times New Roman" w:cs="Open Sans"/>
                  <w:color w:val="0000FF"/>
                  <w:sz w:val="14"/>
                  <w:szCs w:val="14"/>
                  <w:u w:val="single"/>
                </w:rPr>
                <w:t>Pacte international relatif aux droits économiques, sociaux et culturels</w:t>
              </w:r>
            </w:hyperlink>
            <w:r w:rsidRPr="00E74E45">
              <w:rPr>
                <w:rFonts w:eastAsia="Times New Roman" w:cs="Open Sans"/>
                <w:sz w:val="14"/>
                <w:szCs w:val="14"/>
                <w:lang w:val="en-US"/>
              </w:rPr>
              <w:t> </w:t>
            </w:r>
          </w:p>
        </w:tc>
        <w:tc>
          <w:tcPr>
            <w:tcW w:w="35" w:type="dxa"/>
            <w:vAlign w:val="center"/>
            <w:hideMark/>
          </w:tcPr>
          <w:p w:rsidRPr="00E74E45" w:rsidR="00381E67" w:rsidP="00E74E45" w:rsidRDefault="00381E67" w14:paraId="311EAB2C" w14:textId="77777777">
            <w:pPr>
              <w:spacing w:after="0" w:line="240" w:lineRule="auto"/>
              <w:rPr>
                <w:rFonts w:eastAsia="Times New Roman" w:cs="Open Sans"/>
                <w:sz w:val="20"/>
                <w:szCs w:val="20"/>
                <w:lang w:val="en-US"/>
              </w:rPr>
            </w:pPr>
          </w:p>
        </w:tc>
      </w:tr>
      <w:tr w:rsidRPr="00E74E45" w:rsidR="00381E67" w:rsidTr="00E91B31" w14:paraId="7877B90B" w14:textId="77777777">
        <w:trPr>
          <w:trHeight w:val="195"/>
        </w:trPr>
        <w:tc>
          <w:tcPr>
            <w:tcW w:w="1522" w:type="dxa"/>
            <w:vMerge/>
            <w:tcBorders>
              <w:left w:val="single" w:color="000000" w:sz="6" w:space="0"/>
              <w:right w:val="single" w:color="000000" w:sz="6" w:space="0"/>
            </w:tcBorders>
            <w:vAlign w:val="center"/>
            <w:hideMark/>
          </w:tcPr>
          <w:p w:rsidRPr="00E74E45" w:rsidR="00381E67" w:rsidP="00E74E45" w:rsidRDefault="00381E67" w14:paraId="1A5F0DFB" w14:textId="4C819934">
            <w:pPr>
              <w:spacing w:after="0" w:line="240" w:lineRule="auto"/>
              <w:ind w:left="90" w:right="90"/>
              <w:textAlignment w:val="baseline"/>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381E67" w:rsidP="00D572A5" w:rsidRDefault="00381E67" w14:paraId="4BA80623"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12.2</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381E67" w:rsidP="00E74E45" w:rsidRDefault="00381E67" w14:paraId="08005BA6"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ignorer les droits ou principes fondamentaux du travail tels que définis par les normes nationales et internationales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381E67" w:rsidP="00E74E45" w:rsidRDefault="00381E67" w14:paraId="10C8B2E5"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381E67" w:rsidP="00E74E45" w:rsidRDefault="00381E67" w14:paraId="7E83A885"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381E67" w:rsidP="00E74E45" w:rsidRDefault="00381E67" w14:paraId="1BE4F266"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Références</w:t>
            </w:r>
            <w:r w:rsidRPr="00E74E45">
              <w:rPr>
                <w:rFonts w:ascii="Times New Roman" w:hAnsi="Times New Roman" w:eastAsia="Times New Roman" w:cs="Times New Roman"/>
                <w:i/>
                <w:iCs/>
                <w:sz w:val="14"/>
                <w:szCs w:val="14"/>
              </w:rPr>
              <w:t> </w:t>
            </w:r>
            <w:r w:rsidRPr="00E74E45">
              <w:rPr>
                <w:rFonts w:eastAsia="Times New Roman" w:cs="Open Sans"/>
                <w:i/>
                <w:iCs/>
                <w:sz w:val="14"/>
                <w:szCs w:val="14"/>
              </w:rPr>
              <w:t xml:space="preserve">: </w:t>
            </w:r>
            <w:r w:rsidRPr="00E74E45">
              <w:rPr>
                <w:rFonts w:eastAsia="Times New Roman" w:cs="Open Sans"/>
                <w:sz w:val="14"/>
                <w:szCs w:val="14"/>
                <w:u w:val="single"/>
              </w:rPr>
              <w:t>Déclaration de l'OIT relative aux principes et droits fondamentaux au travail</w:t>
            </w:r>
            <w:hyperlink w:tgtFrame="_blank" w:history="1" r:id="rId49">
              <w:r w:rsidRPr="00E74E45">
                <w:rPr>
                  <w:rFonts w:ascii="Times New Roman" w:hAnsi="Times New Roman" w:eastAsia="Times New Roman" w:cs="Times New Roman"/>
                  <w:color w:val="0000FF"/>
                  <w:sz w:val="14"/>
                  <w:szCs w:val="14"/>
                </w:rPr>
                <w:t> </w:t>
              </w:r>
              <w:r w:rsidRPr="00E74E45">
                <w:rPr>
                  <w:rFonts w:eastAsia="Times New Roman" w:cs="Open Sans"/>
                  <w:color w:val="0000FF"/>
                  <w:sz w:val="14"/>
                  <w:szCs w:val="14"/>
                </w:rPr>
                <w:t>;</w:t>
              </w:r>
            </w:hyperlink>
            <w:r w:rsidRPr="00E74E45">
              <w:rPr>
                <w:rFonts w:eastAsia="Times New Roman" w:cs="Open Sans"/>
                <w:sz w:val="14"/>
                <w:szCs w:val="14"/>
              </w:rPr>
              <w:t xml:space="preserve"> </w:t>
            </w:r>
            <w:hyperlink w:tgtFrame="_blank" w:history="1" r:id="rId50">
              <w:r w:rsidRPr="00E74E45">
                <w:rPr>
                  <w:rFonts w:eastAsia="Times New Roman" w:cs="Open Sans"/>
                  <w:color w:val="0000FF"/>
                  <w:sz w:val="14"/>
                  <w:szCs w:val="14"/>
                  <w:u w:val="single"/>
                </w:rPr>
                <w:t>Convention 29 de l'OIT sur le travail forcé</w:t>
              </w:r>
            </w:hyperlink>
            <w:hyperlink w:tgtFrame="_blank" w:history="1" r:id="rId51">
              <w:r w:rsidRPr="00E74E45">
                <w:rPr>
                  <w:rFonts w:ascii="Times New Roman" w:hAnsi="Times New Roman" w:eastAsia="Times New Roman" w:cs="Times New Roman"/>
                  <w:color w:val="0000FF"/>
                  <w:sz w:val="14"/>
                  <w:szCs w:val="14"/>
                </w:rPr>
                <w:t> </w:t>
              </w:r>
              <w:r w:rsidRPr="00E74E45">
                <w:rPr>
                  <w:rFonts w:eastAsia="Times New Roman" w:cs="Open Sans"/>
                  <w:color w:val="0000FF"/>
                  <w:sz w:val="14"/>
                  <w:szCs w:val="14"/>
                </w:rPr>
                <w:t>;</w:t>
              </w:r>
            </w:hyperlink>
            <w:r w:rsidRPr="00E74E45">
              <w:rPr>
                <w:rFonts w:eastAsia="Times New Roman" w:cs="Open Sans"/>
                <w:sz w:val="14"/>
                <w:szCs w:val="14"/>
              </w:rPr>
              <w:t xml:space="preserve"> </w:t>
            </w:r>
            <w:hyperlink w:tgtFrame="_blank" w:history="1" r:id="rId52">
              <w:r w:rsidRPr="00E74E45">
                <w:rPr>
                  <w:rFonts w:eastAsia="Times New Roman" w:cs="Open Sans"/>
                  <w:color w:val="0000FF"/>
                  <w:sz w:val="14"/>
                  <w:szCs w:val="14"/>
                  <w:u w:val="single"/>
                </w:rPr>
                <w:t>Convention 105 de l'OIT sur l'abolition du travail forcé</w:t>
              </w:r>
            </w:hyperlink>
            <w:r w:rsidRPr="00E74E45">
              <w:rPr>
                <w:rFonts w:eastAsia="Times New Roman" w:cs="Open Sans"/>
                <w:sz w:val="14"/>
                <w:szCs w:val="14"/>
                <w:u w:val="single"/>
              </w:rPr>
              <w:t>;</w:t>
            </w:r>
            <w:r w:rsidRPr="00E74E45">
              <w:rPr>
                <w:rFonts w:eastAsia="Times New Roman" w:cs="Open Sans"/>
                <w:sz w:val="14"/>
                <w:szCs w:val="14"/>
              </w:rPr>
              <w:t xml:space="preserve"> </w:t>
            </w:r>
            <w:r w:rsidRPr="00E74E45">
              <w:rPr>
                <w:rFonts w:eastAsia="Times New Roman" w:cs="Open Sans"/>
                <w:sz w:val="14"/>
                <w:szCs w:val="14"/>
                <w:u w:val="single"/>
              </w:rPr>
              <w:t>Convention 100 de l'OIT sur l'égalité de rémunération</w:t>
            </w:r>
            <w:hyperlink w:tgtFrame="_blank" w:history="1" r:id="rId53">
              <w:r w:rsidRPr="00E74E45">
                <w:rPr>
                  <w:rFonts w:ascii="Times New Roman" w:hAnsi="Times New Roman" w:eastAsia="Times New Roman" w:cs="Times New Roman"/>
                  <w:color w:val="0000FF"/>
                  <w:sz w:val="14"/>
                  <w:szCs w:val="14"/>
                </w:rPr>
                <w:t> </w:t>
              </w:r>
              <w:r w:rsidRPr="00E74E45">
                <w:rPr>
                  <w:rFonts w:eastAsia="Times New Roman" w:cs="Open Sans"/>
                  <w:color w:val="0000FF"/>
                  <w:sz w:val="14"/>
                  <w:szCs w:val="14"/>
                </w:rPr>
                <w:t>;</w:t>
              </w:r>
            </w:hyperlink>
            <w:r w:rsidRPr="00E74E45">
              <w:rPr>
                <w:rFonts w:eastAsia="Times New Roman" w:cs="Open Sans"/>
                <w:sz w:val="14"/>
                <w:szCs w:val="14"/>
              </w:rPr>
              <w:t xml:space="preserve"> </w:t>
            </w:r>
            <w:hyperlink w:tgtFrame="_blank" w:history="1" r:id="rId54">
              <w:r w:rsidRPr="00E74E45">
                <w:rPr>
                  <w:rFonts w:eastAsia="Times New Roman" w:cs="Open Sans"/>
                  <w:color w:val="0000FF"/>
                  <w:sz w:val="14"/>
                  <w:szCs w:val="14"/>
                  <w:u w:val="single"/>
                </w:rPr>
                <w:t>Convention 111 de l'OIT sur la discrimination (emploi et profession)</w:t>
              </w:r>
            </w:hyperlink>
            <w:r w:rsidRPr="00E74E45">
              <w:rPr>
                <w:rFonts w:ascii="Times New Roman" w:hAnsi="Times New Roman" w:eastAsia="Times New Roman" w:cs="Times New Roman"/>
                <w:sz w:val="14"/>
                <w:szCs w:val="14"/>
              </w:rPr>
              <w:t> </w:t>
            </w:r>
            <w:r w:rsidRPr="00E74E45">
              <w:rPr>
                <w:rFonts w:eastAsia="Times New Roman" w:cs="Open Sans"/>
                <w:sz w:val="14"/>
                <w:szCs w:val="14"/>
              </w:rPr>
              <w:t>; et les lois nationales du travail.</w:t>
            </w:r>
            <w:r w:rsidRPr="00E74E45">
              <w:rPr>
                <w:rFonts w:eastAsia="Times New Roman" w:cs="Open Sans"/>
                <w:sz w:val="14"/>
                <w:szCs w:val="14"/>
                <w:lang w:val="en-US"/>
              </w:rPr>
              <w:t> </w:t>
            </w:r>
          </w:p>
          <w:p w:rsidRPr="00E74E45" w:rsidR="00381E67" w:rsidP="00E74E45" w:rsidRDefault="00381E67" w14:paraId="3934051A" w14:textId="77777777">
            <w:pPr>
              <w:spacing w:after="0" w:line="240" w:lineRule="auto"/>
              <w:ind w:left="90" w:right="90"/>
              <w:textAlignment w:val="baseline"/>
              <w:rPr>
                <w:rFonts w:eastAsia="Times New Roman" w:cs="Open Sans"/>
                <w:szCs w:val="18"/>
                <w:lang w:val="en-US"/>
              </w:rPr>
            </w:pPr>
            <w:r w:rsidRPr="00E74E45">
              <w:rPr>
                <w:rFonts w:eastAsia="Times New Roman" w:cs="Open Sans"/>
                <w:sz w:val="14"/>
                <w:szCs w:val="14"/>
              </w:rPr>
              <w:t>Remarque</w:t>
            </w:r>
            <w:r w:rsidRPr="00E74E45">
              <w:rPr>
                <w:rFonts w:ascii="Times New Roman" w:hAnsi="Times New Roman" w:eastAsia="Times New Roman" w:cs="Times New Roman"/>
                <w:sz w:val="14"/>
                <w:szCs w:val="14"/>
              </w:rPr>
              <w:t> </w:t>
            </w:r>
            <w:r w:rsidRPr="00E74E45">
              <w:rPr>
                <w:rFonts w:eastAsia="Times New Roman" w:cs="Open Sans"/>
                <w:sz w:val="14"/>
                <w:szCs w:val="14"/>
              </w:rPr>
              <w:t>: La participation à un projet d'assistance alimentaire pour la création d'actifs (3A) n'est pas considérée comme du «</w:t>
            </w:r>
            <w:r w:rsidRPr="00E74E45">
              <w:rPr>
                <w:rFonts w:ascii="Times New Roman" w:hAnsi="Times New Roman" w:eastAsia="Times New Roman" w:cs="Times New Roman"/>
                <w:sz w:val="14"/>
                <w:szCs w:val="14"/>
              </w:rPr>
              <w:t> </w:t>
            </w:r>
            <w:r w:rsidRPr="00E74E45">
              <w:rPr>
                <w:rFonts w:eastAsia="Times New Roman" w:cs="Open Sans"/>
                <w:sz w:val="14"/>
                <w:szCs w:val="14"/>
              </w:rPr>
              <w:t>travail</w:t>
            </w:r>
            <w:r w:rsidRPr="00E74E45">
              <w:rPr>
                <w:rFonts w:ascii="Times New Roman" w:hAnsi="Times New Roman" w:eastAsia="Times New Roman" w:cs="Times New Roman"/>
                <w:sz w:val="14"/>
                <w:szCs w:val="14"/>
              </w:rPr>
              <w:t> </w:t>
            </w:r>
            <w:r w:rsidRPr="00E74E45">
              <w:rPr>
                <w:rFonts w:eastAsia="Times New Roman" w:cs="Open Sans"/>
                <w:sz w:val="14"/>
                <w:szCs w:val="14"/>
              </w:rPr>
              <w:t>» et le transfert aux participants n'est pas considéré comme un «</w:t>
            </w:r>
            <w:r w:rsidRPr="00E74E45">
              <w:rPr>
                <w:rFonts w:ascii="Times New Roman" w:hAnsi="Times New Roman" w:eastAsia="Times New Roman" w:cs="Times New Roman"/>
                <w:sz w:val="14"/>
                <w:szCs w:val="14"/>
              </w:rPr>
              <w:t> </w:t>
            </w:r>
            <w:r w:rsidRPr="00E74E45">
              <w:rPr>
                <w:rFonts w:eastAsia="Times New Roman" w:cs="Open Sans"/>
                <w:sz w:val="14"/>
                <w:szCs w:val="14"/>
              </w:rPr>
              <w:t>salaire</w:t>
            </w:r>
            <w:r w:rsidRPr="00E74E45">
              <w:rPr>
                <w:rFonts w:ascii="Times New Roman" w:hAnsi="Times New Roman" w:eastAsia="Times New Roman" w:cs="Times New Roman"/>
                <w:sz w:val="14"/>
                <w:szCs w:val="14"/>
              </w:rPr>
              <w:t> </w:t>
            </w:r>
            <w:r w:rsidRPr="00E74E45">
              <w:rPr>
                <w:rFonts w:eastAsia="Times New Roman" w:cs="Open Sans"/>
                <w:sz w:val="14"/>
                <w:szCs w:val="14"/>
              </w:rPr>
              <w:t>».</w:t>
            </w:r>
            <w:r w:rsidRPr="00E74E45">
              <w:rPr>
                <w:rFonts w:eastAsia="Times New Roman" w:cs="Open Sans"/>
                <w:sz w:val="14"/>
                <w:szCs w:val="14"/>
                <w:lang w:val="en-US"/>
              </w:rPr>
              <w:t> </w:t>
            </w:r>
          </w:p>
        </w:tc>
        <w:tc>
          <w:tcPr>
            <w:tcW w:w="35" w:type="dxa"/>
            <w:vAlign w:val="center"/>
            <w:hideMark/>
          </w:tcPr>
          <w:p w:rsidRPr="00E74E45" w:rsidR="00381E67" w:rsidP="00E74E45" w:rsidRDefault="00381E67" w14:paraId="1BB48C51" w14:textId="77777777">
            <w:pPr>
              <w:spacing w:after="0" w:line="240" w:lineRule="auto"/>
              <w:rPr>
                <w:rFonts w:eastAsia="Times New Roman" w:cs="Open Sans"/>
                <w:sz w:val="20"/>
                <w:szCs w:val="20"/>
                <w:lang w:val="en-US"/>
              </w:rPr>
            </w:pPr>
          </w:p>
        </w:tc>
      </w:tr>
      <w:tr w:rsidRPr="00E74E45" w:rsidR="00381E67" w:rsidTr="00E91B31" w14:paraId="2955CB20" w14:textId="77777777">
        <w:trPr>
          <w:trHeight w:val="270"/>
        </w:trPr>
        <w:tc>
          <w:tcPr>
            <w:tcW w:w="1522" w:type="dxa"/>
            <w:vMerge/>
            <w:tcBorders>
              <w:left w:val="single" w:color="000000" w:sz="6" w:space="0"/>
              <w:right w:val="single" w:color="000000" w:sz="6" w:space="0"/>
            </w:tcBorders>
            <w:vAlign w:val="center"/>
            <w:hideMark/>
          </w:tcPr>
          <w:p w:rsidRPr="00E74E45" w:rsidR="00381E67" w:rsidP="00E74E45" w:rsidRDefault="00381E67" w14:paraId="2402CEFD" w14:textId="3285B97C">
            <w:pPr>
              <w:spacing w:after="0" w:line="240" w:lineRule="auto"/>
              <w:ind w:left="90" w:right="90"/>
              <w:textAlignment w:val="baseline"/>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381E67" w:rsidP="00D572A5" w:rsidRDefault="00381E67" w14:paraId="1ACB7A48"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12.3</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381E67" w:rsidP="00E74E45" w:rsidRDefault="00381E67" w14:paraId="0B1EE2BE"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renforcer la discrimination des individus ou des groupes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381E67" w:rsidP="00E74E45" w:rsidRDefault="00381E67" w14:paraId="3AED4A8C"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381E67" w:rsidP="00E74E45" w:rsidRDefault="00381E67" w14:paraId="3C51A730"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381E67" w:rsidP="00E74E45" w:rsidRDefault="00381E67" w14:paraId="2387BD79" w14:textId="77777777">
            <w:pPr>
              <w:spacing w:after="0" w:line="240" w:lineRule="auto"/>
              <w:ind w:left="90" w:right="90"/>
              <w:textAlignment w:val="baseline"/>
              <w:rPr>
                <w:rFonts w:eastAsia="Times New Roman" w:cs="Open Sans"/>
                <w:szCs w:val="18"/>
                <w:lang w:val="en-US"/>
              </w:rPr>
            </w:pPr>
            <w:r w:rsidRPr="00E74E45">
              <w:rPr>
                <w:rFonts w:eastAsia="Times New Roman" w:cs="Open Sans"/>
                <w:sz w:val="14"/>
                <w:szCs w:val="14"/>
              </w:rPr>
              <w:t>Référence</w:t>
            </w:r>
            <w:r w:rsidRPr="00E74E45">
              <w:rPr>
                <w:rFonts w:ascii="Times New Roman" w:hAnsi="Times New Roman" w:eastAsia="Times New Roman" w:cs="Times New Roman"/>
                <w:sz w:val="14"/>
                <w:szCs w:val="14"/>
              </w:rPr>
              <w:t> </w:t>
            </w:r>
            <w:r w:rsidRPr="00E74E45">
              <w:rPr>
                <w:rFonts w:eastAsia="Times New Roman" w:cs="Open Sans"/>
                <w:sz w:val="14"/>
                <w:szCs w:val="14"/>
              </w:rPr>
              <w:t xml:space="preserve">: </w:t>
            </w:r>
            <w:hyperlink w:tgtFrame="_blank" w:history="1" r:id="rId55">
              <w:r w:rsidRPr="00E74E45">
                <w:rPr>
                  <w:rFonts w:eastAsia="Times New Roman" w:cs="Open Sans"/>
                  <w:color w:val="0000FF"/>
                  <w:sz w:val="14"/>
                  <w:szCs w:val="14"/>
                  <w:u w:val="single"/>
                </w:rPr>
                <w:t>Politique du PAM en matière de protection et d'obligation redditionnelle</w:t>
              </w:r>
            </w:hyperlink>
            <w:r w:rsidRPr="00E74E45">
              <w:rPr>
                <w:rFonts w:eastAsia="Times New Roman" w:cs="Open Sans"/>
                <w:sz w:val="14"/>
                <w:szCs w:val="14"/>
                <w:lang w:val="en-US"/>
              </w:rPr>
              <w:t> </w:t>
            </w:r>
          </w:p>
        </w:tc>
        <w:tc>
          <w:tcPr>
            <w:tcW w:w="35" w:type="dxa"/>
            <w:vAlign w:val="center"/>
            <w:hideMark/>
          </w:tcPr>
          <w:p w:rsidRPr="00E74E45" w:rsidR="00381E67" w:rsidP="00E74E45" w:rsidRDefault="00381E67" w14:paraId="297C870D" w14:textId="77777777">
            <w:pPr>
              <w:spacing w:after="0" w:line="240" w:lineRule="auto"/>
              <w:rPr>
                <w:rFonts w:eastAsia="Times New Roman" w:cs="Open Sans"/>
                <w:sz w:val="20"/>
                <w:szCs w:val="20"/>
                <w:lang w:val="en-US"/>
              </w:rPr>
            </w:pPr>
          </w:p>
        </w:tc>
      </w:tr>
      <w:tr w:rsidRPr="00E74E45" w:rsidR="00381E67" w:rsidTr="00E91B31" w14:paraId="730823BF" w14:textId="77777777">
        <w:trPr>
          <w:trHeight w:val="330"/>
        </w:trPr>
        <w:tc>
          <w:tcPr>
            <w:tcW w:w="1522" w:type="dxa"/>
            <w:vMerge/>
            <w:tcBorders>
              <w:left w:val="single" w:color="000000" w:sz="6" w:space="0"/>
              <w:bottom w:val="single" w:color="000000" w:sz="6" w:space="0"/>
              <w:right w:val="single" w:color="000000" w:sz="6" w:space="0"/>
            </w:tcBorders>
            <w:hideMark/>
          </w:tcPr>
          <w:p w:rsidRPr="00E74E45" w:rsidR="00381E67" w:rsidP="00E74E45" w:rsidRDefault="00381E67" w14:paraId="5B5E5673" w14:textId="7546708A">
            <w:pPr>
              <w:spacing w:after="0" w:line="240" w:lineRule="auto"/>
              <w:ind w:left="90" w:right="90"/>
              <w:textAlignment w:val="baseline"/>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381E67" w:rsidP="00D572A5" w:rsidRDefault="00381E67" w14:paraId="4D277316"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12.4</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381E67" w:rsidP="00E74E45" w:rsidRDefault="00381E67" w14:paraId="7D76EFC0" w14:textId="4FD876AB">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limiter davantage l'accès des personnes vulnérables aux actifs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381E67" w:rsidP="00E74E45" w:rsidRDefault="00381E67" w14:paraId="56D89402"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381E67" w:rsidP="00E74E45" w:rsidRDefault="00381E67" w14:paraId="4DB2E2EC"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381E67" w:rsidP="00E74E45" w:rsidRDefault="00381E67" w14:paraId="62B85B89"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Exemple</w:t>
            </w:r>
            <w:r w:rsidRPr="00E74E45">
              <w:rPr>
                <w:rFonts w:eastAsia="Times New Roman" w:cs="Open Sans"/>
                <w:sz w:val="14"/>
                <w:szCs w:val="14"/>
              </w:rPr>
              <w:t xml:space="preserve"> : une zone forestière utilisée pour la chasse et le recueillement par les habitants des forêts autochtones est transformée en zone protégée</w:t>
            </w:r>
            <w:r w:rsidRPr="00E74E45">
              <w:rPr>
                <w:rFonts w:eastAsia="Times New Roman" w:cs="Open Sans"/>
                <w:sz w:val="14"/>
                <w:szCs w:val="14"/>
                <w:lang w:val="es-419"/>
              </w:rPr>
              <w:t> </w:t>
            </w:r>
          </w:p>
        </w:tc>
        <w:tc>
          <w:tcPr>
            <w:tcW w:w="35" w:type="dxa"/>
            <w:vAlign w:val="center"/>
            <w:hideMark/>
          </w:tcPr>
          <w:p w:rsidRPr="00E74E45" w:rsidR="00381E67" w:rsidP="00E74E45" w:rsidRDefault="00381E67" w14:paraId="559C94DF" w14:textId="77777777">
            <w:pPr>
              <w:spacing w:after="0" w:line="240" w:lineRule="auto"/>
              <w:rPr>
                <w:rFonts w:eastAsia="Times New Roman" w:cs="Open Sans"/>
                <w:sz w:val="20"/>
                <w:szCs w:val="20"/>
                <w:lang w:val="es-419"/>
              </w:rPr>
            </w:pPr>
          </w:p>
        </w:tc>
      </w:tr>
      <w:tr w:rsidRPr="00E74E45" w:rsidR="00D572A5" w:rsidTr="00E91B31" w14:paraId="1E480132" w14:textId="77777777">
        <w:trPr>
          <w:trHeight w:val="780"/>
        </w:trPr>
        <w:tc>
          <w:tcPr>
            <w:tcW w:w="1522"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A505671"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13</w:t>
            </w:r>
            <w:r w:rsidRPr="00E74E45">
              <w:rPr>
                <w:rFonts w:eastAsia="Times New Roman" w:cs="Open Sans"/>
                <w:szCs w:val="18"/>
                <w:lang w:val="en-US"/>
              </w:rPr>
              <w:t> </w:t>
            </w:r>
          </w:p>
        </w:tc>
        <w:tc>
          <w:tcPr>
            <w:tcW w:w="6930" w:type="dxa"/>
            <w:gridSpan w:val="3"/>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710F0DD" w14:textId="77777777">
            <w:pPr>
              <w:spacing w:after="0" w:line="240" w:lineRule="auto"/>
              <w:ind w:left="90" w:right="90"/>
              <w:textAlignment w:val="baseline"/>
              <w:rPr>
                <w:rFonts w:eastAsia="Times New Roman" w:cs="Open Sans"/>
                <w:szCs w:val="18"/>
                <w:lang w:val="it-IT"/>
              </w:rPr>
            </w:pPr>
            <w:r w:rsidRPr="00E74E45">
              <w:rPr>
                <w:rFonts w:eastAsia="Times New Roman" w:cs="Open Sans"/>
                <w:b/>
                <w:bCs/>
                <w:szCs w:val="18"/>
              </w:rPr>
              <w:t>L’intervention pourrait-elle conduire à la réinstallation involontaire (physique ou économique) de personnes</w:t>
            </w:r>
            <w:r w:rsidRPr="00E74E45">
              <w:rPr>
                <w:rFonts w:ascii="Times New Roman" w:hAnsi="Times New Roman" w:eastAsia="Times New Roman" w:cs="Times New Roman"/>
                <w:b/>
                <w:bCs/>
                <w:szCs w:val="18"/>
              </w:rPr>
              <w:t> </w:t>
            </w:r>
            <w:r w:rsidRPr="00E74E45">
              <w:rPr>
                <w:rFonts w:eastAsia="Times New Roman" w:cs="Open Sans"/>
                <w:b/>
                <w:bCs/>
                <w:szCs w:val="18"/>
              </w:rPr>
              <w:t>?</w:t>
            </w:r>
            <w:r w:rsidRPr="00E74E45">
              <w:rPr>
                <w:rFonts w:eastAsia="Times New Roman" w:cs="Open Sans"/>
                <w:szCs w:val="18"/>
                <w:lang w:val="it-IT"/>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FF51085"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787AE08"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B2C6284"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Définition</w:t>
            </w:r>
            <w:r w:rsidRPr="00E74E45">
              <w:rPr>
                <w:rFonts w:eastAsia="Times New Roman" w:cs="Open Sans"/>
                <w:sz w:val="14"/>
                <w:szCs w:val="14"/>
              </w:rPr>
              <w:t xml:space="preserve"> de la réinstallation économique : des personnes devant déménager dans une nouvelle zone parce qu'elles ont perdu l'accès aux actifs productifs ou aux ressources de subsistance</w:t>
            </w:r>
            <w:r w:rsidRPr="00E74E45">
              <w:rPr>
                <w:rFonts w:eastAsia="Times New Roman" w:cs="Open Sans"/>
                <w:sz w:val="14"/>
                <w:szCs w:val="14"/>
                <w:lang w:val="en-US"/>
              </w:rPr>
              <w:t> </w:t>
            </w:r>
          </w:p>
          <w:p w:rsidRPr="00E74E45" w:rsidR="00E74E45" w:rsidP="00E74E45" w:rsidRDefault="00E74E45" w14:paraId="60CC344C"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Définition</w:t>
            </w:r>
            <w:r w:rsidRPr="00E74E45">
              <w:rPr>
                <w:rFonts w:eastAsia="Times New Roman" w:cs="Open Sans"/>
                <w:sz w:val="14"/>
                <w:szCs w:val="14"/>
              </w:rPr>
              <w:t xml:space="preserve"> de la réinstallation physique </w:t>
            </w:r>
            <w:r w:rsidRPr="00E74E45">
              <w:rPr>
                <w:rFonts w:eastAsia="Times New Roman" w:cs="Open Sans"/>
                <w:i/>
                <w:iCs/>
                <w:sz w:val="14"/>
                <w:szCs w:val="14"/>
              </w:rPr>
              <w:t xml:space="preserve">: </w:t>
            </w:r>
            <w:r w:rsidRPr="00E74E45">
              <w:rPr>
                <w:rFonts w:eastAsia="Times New Roman" w:cs="Open Sans"/>
                <w:sz w:val="14"/>
                <w:szCs w:val="14"/>
              </w:rPr>
              <w:t>des personnes devant déménager dans une nouvelle zone parce qu'elles ont perdu leur abri ou la terre sur laquelle elles vivaient</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14FF395A" w14:textId="77777777">
            <w:pPr>
              <w:spacing w:after="0" w:line="240" w:lineRule="auto"/>
              <w:rPr>
                <w:rFonts w:eastAsia="Times New Roman" w:cs="Open Sans"/>
                <w:sz w:val="20"/>
                <w:szCs w:val="20"/>
                <w:lang w:val="en-US"/>
              </w:rPr>
            </w:pPr>
          </w:p>
        </w:tc>
      </w:tr>
      <w:tr w:rsidRPr="00E74E45" w:rsidR="00D572A5" w:rsidTr="00E91B31" w14:paraId="2E59E9F7" w14:textId="77777777">
        <w:trPr>
          <w:trHeight w:val="750"/>
        </w:trPr>
        <w:tc>
          <w:tcPr>
            <w:tcW w:w="1522" w:type="dxa"/>
            <w:vMerge w:val="restart"/>
            <w:tcBorders>
              <w:top w:val="single" w:color="000000" w:sz="6" w:space="0"/>
              <w:left w:val="single" w:color="000000" w:sz="6" w:space="0"/>
              <w:bottom w:val="single" w:color="000000" w:sz="6" w:space="0"/>
              <w:right w:val="single" w:color="000000" w:sz="6" w:space="0"/>
            </w:tcBorders>
            <w:textDirection w:val="btLr"/>
            <w:vAlign w:val="center"/>
            <w:hideMark/>
          </w:tcPr>
          <w:p w:rsidRPr="00E74E45" w:rsidR="00E74E45" w:rsidP="00E74E45" w:rsidRDefault="00E74E45" w14:paraId="4B62AA4A" w14:textId="77777777">
            <w:pPr>
              <w:spacing w:after="0" w:line="240" w:lineRule="auto"/>
              <w:ind w:left="90" w:right="90"/>
              <w:jc w:val="center"/>
              <w:textAlignment w:val="baseline"/>
              <w:rPr>
                <w:rFonts w:eastAsia="Times New Roman" w:cs="Open Sans"/>
                <w:szCs w:val="18"/>
                <w:lang w:val="it-IT"/>
              </w:rPr>
            </w:pPr>
            <w:proofErr w:type="gramStart"/>
            <w:r w:rsidRPr="00E74E45">
              <w:rPr>
                <w:rFonts w:eastAsia="Times New Roman" w:cs="Open Sans"/>
                <w:szCs w:val="18"/>
              </w:rPr>
              <w:t>si</w:t>
            </w:r>
            <w:proofErr w:type="gramEnd"/>
            <w:r w:rsidRPr="00E74E45">
              <w:rPr>
                <w:rFonts w:eastAsia="Times New Roman" w:cs="Open Sans"/>
                <w:szCs w:val="18"/>
              </w:rPr>
              <w:t xml:space="preserve"> la réponse à Q13 est oui</w:t>
            </w:r>
            <w:r w:rsidRPr="00E74E45">
              <w:rPr>
                <w:rFonts w:eastAsia="Times New Roman" w:cs="Open Sans"/>
                <w:szCs w:val="18"/>
                <w:lang w:val="it-IT"/>
              </w:rPr>
              <w:t> </w:t>
            </w: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232BAB88"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13.1</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D60414B"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entraîner la réinstallation économique ou physique involontaire d'un maximum de 20 personnes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0B5BFA0"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7852DBF"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B38E34E"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Référence :</w:t>
            </w:r>
            <w:r w:rsidRPr="00E74E45">
              <w:rPr>
                <w:rFonts w:eastAsia="Times New Roman" w:cs="Open Sans"/>
                <w:sz w:val="14"/>
                <w:szCs w:val="14"/>
              </w:rPr>
              <w:t xml:space="preserve"> le même seuil est utilisé par le FIDA</w:t>
            </w:r>
            <w:r w:rsidRPr="00E74E45">
              <w:rPr>
                <w:rFonts w:eastAsia="Times New Roman" w:cs="Open Sans"/>
                <w:sz w:val="14"/>
                <w:szCs w:val="14"/>
                <w:lang w:val="es-419"/>
              </w:rPr>
              <w:t> </w:t>
            </w:r>
          </w:p>
          <w:p w:rsidRPr="00E74E45" w:rsidR="00E74E45" w:rsidP="00E74E45" w:rsidRDefault="00E74E45" w14:paraId="50752F41"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Remarque</w:t>
            </w:r>
            <w:r w:rsidRPr="00E74E45">
              <w:rPr>
                <w:rFonts w:ascii="Times New Roman" w:hAnsi="Times New Roman" w:eastAsia="Times New Roman" w:cs="Times New Roman"/>
                <w:i/>
                <w:iCs/>
                <w:sz w:val="14"/>
                <w:szCs w:val="14"/>
              </w:rPr>
              <w:t> </w:t>
            </w:r>
            <w:r w:rsidRPr="00E74E45">
              <w:rPr>
                <w:rFonts w:eastAsia="Times New Roman" w:cs="Open Sans"/>
                <w:sz w:val="14"/>
                <w:szCs w:val="14"/>
              </w:rPr>
              <w:t>: la réinstallation physique forcée sans compensation légale et des procédures de mise en œuvre claires sont strictement interdites</w:t>
            </w:r>
            <w:r w:rsidRPr="00E74E45">
              <w:rPr>
                <w:rFonts w:eastAsia="Times New Roman" w:cs="Open Sans"/>
                <w:sz w:val="14"/>
                <w:szCs w:val="14"/>
                <w:lang w:val="es-419"/>
              </w:rPr>
              <w:t> </w:t>
            </w:r>
          </w:p>
          <w:p w:rsidRPr="00E74E45" w:rsidR="00E74E45" w:rsidP="00E74E45" w:rsidRDefault="00E74E45" w14:paraId="3AA2BDA2"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Remarque</w:t>
            </w:r>
            <w:r w:rsidRPr="00E74E45">
              <w:rPr>
                <w:rFonts w:ascii="Times New Roman" w:hAnsi="Times New Roman" w:eastAsia="Times New Roman" w:cs="Times New Roman"/>
                <w:i/>
                <w:iCs/>
                <w:sz w:val="14"/>
                <w:szCs w:val="14"/>
              </w:rPr>
              <w:t> </w:t>
            </w:r>
            <w:r w:rsidRPr="00E74E45">
              <w:rPr>
                <w:rFonts w:eastAsia="Times New Roman" w:cs="Open Sans"/>
                <w:sz w:val="14"/>
                <w:szCs w:val="14"/>
              </w:rPr>
              <w:t>: toute forme de réinstallation nécessite un plan de réinstallation</w:t>
            </w:r>
            <w:r w:rsidRPr="00E74E45">
              <w:rPr>
                <w:rFonts w:eastAsia="Times New Roman" w:cs="Open Sans"/>
                <w:sz w:val="14"/>
                <w:szCs w:val="14"/>
                <w:lang w:val="es-419"/>
              </w:rPr>
              <w:t> </w:t>
            </w:r>
          </w:p>
        </w:tc>
        <w:tc>
          <w:tcPr>
            <w:tcW w:w="35" w:type="dxa"/>
            <w:vAlign w:val="center"/>
            <w:hideMark/>
          </w:tcPr>
          <w:p w:rsidRPr="00E74E45" w:rsidR="00E74E45" w:rsidP="00E74E45" w:rsidRDefault="00E74E45" w14:paraId="1051D4B5" w14:textId="77777777">
            <w:pPr>
              <w:spacing w:after="0" w:line="240" w:lineRule="auto"/>
              <w:rPr>
                <w:rFonts w:eastAsia="Times New Roman" w:cs="Open Sans"/>
                <w:sz w:val="20"/>
                <w:szCs w:val="20"/>
                <w:lang w:val="es-419"/>
              </w:rPr>
            </w:pPr>
          </w:p>
        </w:tc>
      </w:tr>
      <w:tr w:rsidRPr="00E74E45" w:rsidR="00D572A5" w:rsidTr="00E91B31" w14:paraId="5D1FFEE1" w14:textId="77777777">
        <w:trPr>
          <w:trHeight w:val="525"/>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4A7163C6" w14:textId="77777777">
            <w:pPr>
              <w:spacing w:after="0" w:line="240" w:lineRule="auto"/>
              <w:rPr>
                <w:rFonts w:eastAsia="Times New Roman" w:cs="Open Sans"/>
                <w:szCs w:val="18"/>
                <w:lang w:val="es-419"/>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7B0D81DC" w14:textId="1F836835">
            <w:pPr>
              <w:spacing w:after="0" w:line="240" w:lineRule="auto"/>
              <w:ind w:left="90" w:right="90"/>
              <w:textAlignment w:val="baseline"/>
              <w:rPr>
                <w:rFonts w:eastAsia="Times New Roman" w:cs="Open Sans"/>
                <w:szCs w:val="18"/>
                <w:lang w:val="en-US"/>
              </w:rPr>
            </w:pPr>
            <w:r w:rsidRPr="00E74E45">
              <w:rPr>
                <w:rFonts w:eastAsia="Times New Roman" w:cs="Open Sans"/>
                <w:szCs w:val="18"/>
              </w:rPr>
              <w:t>1</w:t>
            </w:r>
            <w:r w:rsidR="00D572A5">
              <w:rPr>
                <w:rFonts w:eastAsia="Times New Roman" w:cs="Open Sans"/>
                <w:szCs w:val="18"/>
              </w:rPr>
              <w:t>3</w:t>
            </w:r>
            <w:r w:rsidRPr="00E74E45">
              <w:rPr>
                <w:rFonts w:eastAsia="Times New Roman" w:cs="Open Sans"/>
                <w:szCs w:val="18"/>
              </w:rPr>
              <w:t>.2</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03BDA72"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entraîner la réinstallation économique ou physique involontaire de plus de 20 personnes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3381544"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994A0FA"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5F07768"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Référence :</w:t>
            </w:r>
            <w:r w:rsidRPr="00E74E45">
              <w:rPr>
                <w:rFonts w:eastAsia="Times New Roman" w:cs="Open Sans"/>
                <w:sz w:val="14"/>
                <w:szCs w:val="14"/>
              </w:rPr>
              <w:t xml:space="preserve"> le même seuil est utilisé par le FIDA</w:t>
            </w:r>
            <w:r w:rsidRPr="00E74E45">
              <w:rPr>
                <w:rFonts w:eastAsia="Times New Roman" w:cs="Open Sans"/>
                <w:sz w:val="14"/>
                <w:szCs w:val="14"/>
                <w:lang w:val="es-419"/>
              </w:rPr>
              <w:t> </w:t>
            </w:r>
          </w:p>
          <w:p w:rsidRPr="00E74E45" w:rsidR="00E74E45" w:rsidP="00E74E45" w:rsidRDefault="00E74E45" w14:paraId="4521896D"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Remarque</w:t>
            </w:r>
            <w:r w:rsidRPr="00E74E45">
              <w:rPr>
                <w:rFonts w:ascii="Times New Roman" w:hAnsi="Times New Roman" w:eastAsia="Times New Roman" w:cs="Times New Roman"/>
                <w:i/>
                <w:iCs/>
                <w:sz w:val="14"/>
                <w:szCs w:val="14"/>
              </w:rPr>
              <w:t> </w:t>
            </w:r>
            <w:r w:rsidRPr="00E74E45">
              <w:rPr>
                <w:rFonts w:eastAsia="Times New Roman" w:cs="Open Sans"/>
                <w:sz w:val="14"/>
                <w:szCs w:val="14"/>
              </w:rPr>
              <w:t>: la réinstallation physique forcée sans compensation légale et des procédures de mise en œuvre claires sont strictement interdites</w:t>
            </w:r>
            <w:r w:rsidRPr="00E74E45">
              <w:rPr>
                <w:rFonts w:eastAsia="Times New Roman" w:cs="Open Sans"/>
                <w:sz w:val="14"/>
                <w:szCs w:val="14"/>
                <w:lang w:val="es-419"/>
              </w:rPr>
              <w:t> </w:t>
            </w:r>
          </w:p>
          <w:p w:rsidRPr="00E74E45" w:rsidR="00E74E45" w:rsidP="00E74E45" w:rsidRDefault="00E74E45" w14:paraId="32A200BA"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Remarque</w:t>
            </w:r>
            <w:r w:rsidRPr="00E74E45">
              <w:rPr>
                <w:rFonts w:ascii="Times New Roman" w:hAnsi="Times New Roman" w:eastAsia="Times New Roman" w:cs="Times New Roman"/>
                <w:i/>
                <w:iCs/>
                <w:sz w:val="14"/>
                <w:szCs w:val="14"/>
              </w:rPr>
              <w:t> </w:t>
            </w:r>
            <w:r w:rsidRPr="00E74E45">
              <w:rPr>
                <w:rFonts w:eastAsia="Times New Roman" w:cs="Open Sans"/>
                <w:sz w:val="14"/>
                <w:szCs w:val="14"/>
              </w:rPr>
              <w:t>: toute forme de réinstallation nécessite un plan de réinstallation</w:t>
            </w:r>
            <w:r w:rsidRPr="00E74E45">
              <w:rPr>
                <w:rFonts w:eastAsia="Times New Roman" w:cs="Open Sans"/>
                <w:sz w:val="14"/>
                <w:szCs w:val="14"/>
                <w:lang w:val="es-419"/>
              </w:rPr>
              <w:t> </w:t>
            </w:r>
          </w:p>
        </w:tc>
        <w:tc>
          <w:tcPr>
            <w:tcW w:w="35" w:type="dxa"/>
            <w:vAlign w:val="center"/>
            <w:hideMark/>
          </w:tcPr>
          <w:p w:rsidRPr="00E74E45" w:rsidR="00E74E45" w:rsidP="00E74E45" w:rsidRDefault="00E74E45" w14:paraId="0C02A927" w14:textId="77777777">
            <w:pPr>
              <w:spacing w:after="0" w:line="240" w:lineRule="auto"/>
              <w:rPr>
                <w:rFonts w:eastAsia="Times New Roman" w:cs="Open Sans"/>
                <w:sz w:val="20"/>
                <w:szCs w:val="20"/>
                <w:lang w:val="es-419"/>
              </w:rPr>
            </w:pPr>
          </w:p>
        </w:tc>
      </w:tr>
      <w:tr w:rsidRPr="00E74E45" w:rsidR="00D572A5" w:rsidTr="00E91B31" w14:paraId="4DF42D55" w14:textId="77777777">
        <w:trPr>
          <w:trHeight w:val="375"/>
        </w:trPr>
        <w:tc>
          <w:tcPr>
            <w:tcW w:w="1522"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F81E30B"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14</w:t>
            </w:r>
            <w:r w:rsidRPr="00E74E45">
              <w:rPr>
                <w:rFonts w:eastAsia="Times New Roman" w:cs="Open Sans"/>
                <w:szCs w:val="18"/>
                <w:lang w:val="en-US"/>
              </w:rPr>
              <w:t> </w:t>
            </w:r>
          </w:p>
        </w:tc>
        <w:tc>
          <w:tcPr>
            <w:tcW w:w="6930" w:type="dxa"/>
            <w:gridSpan w:val="3"/>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4EFE6A7"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L’intervention pourrait-elle conduire au travail des enfants</w:t>
            </w:r>
            <w:r w:rsidRPr="00E74E45">
              <w:rPr>
                <w:rFonts w:ascii="Times New Roman" w:hAnsi="Times New Roman" w:eastAsia="Times New Roman" w:cs="Times New Roman"/>
                <w:b/>
                <w:bCs/>
                <w:szCs w:val="18"/>
              </w:rPr>
              <w:t> </w:t>
            </w:r>
            <w:r w:rsidRPr="00E74E45">
              <w:rPr>
                <w:rFonts w:eastAsia="Times New Roman" w:cs="Open Sans"/>
                <w:b/>
                <w:bC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2705D5A"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BBA0083"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9B291FC"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Définition</w:t>
            </w:r>
            <w:r w:rsidRPr="00E74E45">
              <w:rPr>
                <w:rFonts w:eastAsia="Times New Roman" w:cs="Open Sans"/>
                <w:sz w:val="14"/>
                <w:szCs w:val="14"/>
              </w:rPr>
              <w:t xml:space="preserve"> du travail des enfants : </w:t>
            </w:r>
            <w:hyperlink w:tgtFrame="_blank" w:history="1" r:id="rId56">
              <w:r w:rsidRPr="00E74E45">
                <w:rPr>
                  <w:rFonts w:eastAsia="Times New Roman" w:cs="Open Sans"/>
                  <w:color w:val="0000FF"/>
                  <w:sz w:val="14"/>
                  <w:szCs w:val="14"/>
                  <w:u w:val="single"/>
                </w:rPr>
                <w:t>Le PAM se conforme à la Convention 138 de l'OIT ou à la législation nationale, selon celle qui est la plus stricte des deux</w:t>
              </w:r>
            </w:hyperlink>
            <w:hyperlink w:tgtFrame="_blank" w:history="1" r:id="rId57">
              <w:r w:rsidRPr="00E74E45">
                <w:rPr>
                  <w:rFonts w:eastAsia="Times New Roman" w:cs="Open Sans"/>
                  <w:color w:val="0000FF"/>
                  <w:sz w:val="14"/>
                  <w:szCs w:val="14"/>
                  <w:u w:val="single"/>
                </w:rPr>
                <w:t>.</w:t>
              </w:r>
            </w:hyperlink>
            <w:r w:rsidRPr="00E74E45">
              <w:rPr>
                <w:rFonts w:eastAsia="Times New Roman" w:cs="Open Sans"/>
                <w:sz w:val="14"/>
                <w:szCs w:val="14"/>
                <w:lang w:val="en-US"/>
              </w:rPr>
              <w:t> </w:t>
            </w:r>
          </w:p>
        </w:tc>
        <w:tc>
          <w:tcPr>
            <w:tcW w:w="35" w:type="dxa"/>
            <w:vAlign w:val="center"/>
            <w:hideMark/>
          </w:tcPr>
          <w:p w:rsidRPr="00E74E45" w:rsidR="00E74E45" w:rsidP="00E74E45" w:rsidRDefault="00E74E45" w14:paraId="129735B5" w14:textId="77777777">
            <w:pPr>
              <w:spacing w:after="0" w:line="240" w:lineRule="auto"/>
              <w:rPr>
                <w:rFonts w:eastAsia="Times New Roman" w:cs="Open Sans"/>
                <w:sz w:val="20"/>
                <w:szCs w:val="20"/>
                <w:lang w:val="en-US"/>
              </w:rPr>
            </w:pPr>
          </w:p>
        </w:tc>
      </w:tr>
      <w:tr w:rsidRPr="00E74E45" w:rsidR="00D572A5" w:rsidTr="00E91B31" w14:paraId="74B0FBCD" w14:textId="77777777">
        <w:trPr>
          <w:trHeight w:val="570"/>
        </w:trPr>
        <w:tc>
          <w:tcPr>
            <w:tcW w:w="1522" w:type="dxa"/>
            <w:vMerge w:val="restart"/>
            <w:tcBorders>
              <w:top w:val="single" w:color="000000" w:sz="6" w:space="0"/>
              <w:left w:val="single" w:color="000000" w:sz="6" w:space="0"/>
              <w:bottom w:val="single" w:color="000000" w:sz="6" w:space="0"/>
              <w:right w:val="single" w:color="000000" w:sz="6" w:space="0"/>
            </w:tcBorders>
            <w:textDirection w:val="btLr"/>
            <w:vAlign w:val="center"/>
            <w:hideMark/>
          </w:tcPr>
          <w:p w:rsidRPr="00E74E45" w:rsidR="00E74E45" w:rsidP="00D572A5" w:rsidRDefault="00E74E45" w14:paraId="2B7BE1C8" w14:textId="77777777">
            <w:pPr>
              <w:spacing w:after="0" w:line="240" w:lineRule="auto"/>
              <w:ind w:left="113" w:right="113"/>
              <w:jc w:val="center"/>
              <w:textAlignment w:val="baseline"/>
              <w:rPr>
                <w:rFonts w:eastAsia="Times New Roman" w:cs="Open Sans"/>
                <w:szCs w:val="18"/>
                <w:lang w:val="it-IT"/>
              </w:rPr>
            </w:pPr>
            <w:proofErr w:type="gramStart"/>
            <w:r w:rsidRPr="00E74E45">
              <w:rPr>
                <w:rFonts w:eastAsia="Times New Roman" w:cs="Open Sans"/>
                <w:szCs w:val="18"/>
              </w:rPr>
              <w:t>si</w:t>
            </w:r>
            <w:proofErr w:type="gramEnd"/>
            <w:r w:rsidRPr="00E74E45">
              <w:rPr>
                <w:rFonts w:eastAsia="Times New Roman" w:cs="Open Sans"/>
                <w:szCs w:val="18"/>
              </w:rPr>
              <w:t xml:space="preserve"> la réponse à Q14 est oui</w:t>
            </w:r>
            <w:r w:rsidRPr="00E74E45">
              <w:rPr>
                <w:rFonts w:eastAsia="Times New Roman" w:cs="Open Sans"/>
                <w:szCs w:val="18"/>
                <w:lang w:val="it-IT"/>
              </w:rPr>
              <w:t> </w:t>
            </w: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4A918F92"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14.1</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D3DACAE"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impliquer l'emploi rémunéré ou non de mineurs de moins de 14 ans dans des travaux légers ?</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216647B"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0199149"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FE765C0"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Référence</w:t>
            </w:r>
            <w:r w:rsidRPr="00E74E45">
              <w:rPr>
                <w:rFonts w:ascii="Times New Roman" w:hAnsi="Times New Roman" w:eastAsia="Times New Roman" w:cs="Times New Roman"/>
                <w:i/>
                <w:iCs/>
                <w:sz w:val="14"/>
                <w:szCs w:val="14"/>
              </w:rPr>
              <w:t> </w:t>
            </w:r>
            <w:r w:rsidRPr="00E74E45">
              <w:rPr>
                <w:rFonts w:eastAsia="Times New Roman" w:cs="Open Sans"/>
                <w:sz w:val="14"/>
                <w:szCs w:val="14"/>
              </w:rPr>
              <w:t xml:space="preserve">: Le PAM n'autorise pas l'emploi de mineurs de moins de 14 ans (ou l'âge défini par la législation nationale, s'il est supérieur) dans des travaux légers/réguliers. Voir la </w:t>
            </w:r>
            <w:hyperlink w:tgtFrame="_blank" w:history="1" r:id="rId58">
              <w:r w:rsidRPr="00E74E45">
                <w:rPr>
                  <w:rFonts w:eastAsia="Times New Roman" w:cs="Open Sans"/>
                  <w:color w:val="0000FF"/>
                  <w:sz w:val="14"/>
                  <w:szCs w:val="14"/>
                  <w:u w:val="single"/>
                </w:rPr>
                <w:t>Note d'orientation du PAM</w:t>
              </w:r>
            </w:hyperlink>
            <w:r w:rsidRPr="00E74E45">
              <w:rPr>
                <w:rFonts w:eastAsia="Times New Roman" w:cs="Open Sans"/>
                <w:sz w:val="14"/>
                <w:szCs w:val="14"/>
                <w:u w:val="single"/>
              </w:rPr>
              <w:t xml:space="preserve"> </w:t>
            </w:r>
            <w:hyperlink w:tgtFrame="_blank" w:history="1" r:id="rId59">
              <w:r w:rsidRPr="00E74E45">
                <w:rPr>
                  <w:rFonts w:eastAsia="Times New Roman" w:cs="Open Sans"/>
                  <w:color w:val="0000FF"/>
                  <w:sz w:val="14"/>
                  <w:szCs w:val="14"/>
                  <w:u w:val="single"/>
                </w:rPr>
                <w:t>pour prévenir le recours au travail des enfants</w:t>
              </w:r>
              <w:r w:rsidRPr="00E74E45">
                <w:rPr>
                  <w:rFonts w:eastAsia="Times New Roman" w:cs="Open Sans"/>
                  <w:color w:val="0000FF"/>
                  <w:sz w:val="14"/>
                  <w:szCs w:val="14"/>
                </w:rPr>
                <w:t>.</w:t>
              </w:r>
            </w:hyperlink>
            <w:r w:rsidRPr="00E74E45">
              <w:rPr>
                <w:rFonts w:eastAsia="Times New Roman" w:cs="Open Sans"/>
                <w:sz w:val="14"/>
                <w:szCs w:val="14"/>
                <w:lang w:val="en-US"/>
              </w:rPr>
              <w:t> </w:t>
            </w:r>
          </w:p>
        </w:tc>
        <w:tc>
          <w:tcPr>
            <w:tcW w:w="35" w:type="dxa"/>
            <w:vAlign w:val="center"/>
            <w:hideMark/>
          </w:tcPr>
          <w:p w:rsidRPr="00E74E45" w:rsidR="00E74E45" w:rsidP="00E74E45" w:rsidRDefault="00E74E45" w14:paraId="5B37547C" w14:textId="77777777">
            <w:pPr>
              <w:spacing w:after="0" w:line="240" w:lineRule="auto"/>
              <w:rPr>
                <w:rFonts w:eastAsia="Times New Roman" w:cs="Open Sans"/>
                <w:sz w:val="20"/>
                <w:szCs w:val="20"/>
                <w:lang w:val="en-US"/>
              </w:rPr>
            </w:pPr>
          </w:p>
        </w:tc>
      </w:tr>
      <w:tr w:rsidRPr="00E74E45" w:rsidR="00D572A5" w:rsidTr="00E91B31" w14:paraId="530D8E4E" w14:textId="77777777">
        <w:trPr>
          <w:trHeight w:val="570"/>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44B8D0BF" w14:textId="77777777">
            <w:pPr>
              <w:spacing w:after="0" w:line="240" w:lineRule="auto"/>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012D112C"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14.2</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8F87A09"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impliquer l'emploi rémunéré ou non rémunéré de mineurs de moins de 18 ans dans des activités susceptibles de compromettre leur santé, leur sécurité ou leur moralité</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F6E75D3"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BAAFAB1"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9602661" w14:textId="77777777">
            <w:pPr>
              <w:spacing w:after="0" w:line="240" w:lineRule="auto"/>
              <w:ind w:left="90" w:right="90"/>
              <w:textAlignment w:val="baseline"/>
              <w:rPr>
                <w:rFonts w:eastAsia="Times New Roman" w:cs="Open Sans"/>
                <w:szCs w:val="18"/>
                <w:lang w:val="en-US"/>
              </w:rPr>
            </w:pPr>
            <w:r w:rsidRPr="00E74E45">
              <w:rPr>
                <w:rFonts w:eastAsia="Times New Roman" w:cs="Open Sans"/>
                <w:sz w:val="14"/>
                <w:szCs w:val="14"/>
              </w:rPr>
              <w:t>Référence</w:t>
            </w:r>
            <w:r w:rsidRPr="00E74E45">
              <w:rPr>
                <w:rFonts w:ascii="Times New Roman" w:hAnsi="Times New Roman" w:eastAsia="Times New Roman" w:cs="Times New Roman"/>
                <w:sz w:val="14"/>
                <w:szCs w:val="14"/>
              </w:rPr>
              <w:t> </w:t>
            </w:r>
            <w:r w:rsidRPr="00E74E45">
              <w:rPr>
                <w:rFonts w:eastAsia="Times New Roman" w:cs="Open Sans"/>
                <w:sz w:val="14"/>
                <w:szCs w:val="14"/>
              </w:rPr>
              <w:t xml:space="preserve">: Le PAM n'autorise pas l'emploi de mineurs de 18 ans ou moins dans un travail qui pourrait compromettre leur santé, leur sécurité ou leur moralité. Voir la </w:t>
            </w:r>
            <w:hyperlink w:tgtFrame="_blank" w:history="1" r:id="rId60">
              <w:r w:rsidRPr="00E74E45">
                <w:rPr>
                  <w:rFonts w:eastAsia="Times New Roman" w:cs="Open Sans"/>
                  <w:color w:val="0000FF"/>
                  <w:sz w:val="14"/>
                  <w:szCs w:val="14"/>
                  <w:u w:val="single"/>
                </w:rPr>
                <w:t>Note d'orientation du PAM pour prévenir</w:t>
              </w:r>
            </w:hyperlink>
            <w:r w:rsidRPr="00E74E45">
              <w:rPr>
                <w:rFonts w:eastAsia="Times New Roman" w:cs="Open Sans"/>
                <w:sz w:val="14"/>
                <w:szCs w:val="14"/>
              </w:rPr>
              <w:t xml:space="preserve"> </w:t>
            </w:r>
            <w:hyperlink w:tgtFrame="_blank" w:history="1" r:id="rId61">
              <w:r w:rsidRPr="00E74E45">
                <w:rPr>
                  <w:rFonts w:eastAsia="Times New Roman" w:cs="Open Sans"/>
                  <w:color w:val="0000FF"/>
                  <w:sz w:val="14"/>
                  <w:szCs w:val="14"/>
                  <w:u w:val="single"/>
                </w:rPr>
                <w:t>le recours au travail des enfants</w:t>
              </w:r>
              <w:r w:rsidRPr="00E74E45">
                <w:rPr>
                  <w:rFonts w:eastAsia="Times New Roman" w:cs="Open Sans"/>
                  <w:color w:val="0000FF"/>
                  <w:sz w:val="14"/>
                  <w:szCs w:val="14"/>
                </w:rPr>
                <w:t>.</w:t>
              </w:r>
            </w:hyperlink>
            <w:r w:rsidRPr="00E74E45">
              <w:rPr>
                <w:rFonts w:eastAsia="Times New Roman" w:cs="Open Sans"/>
                <w:sz w:val="14"/>
                <w:szCs w:val="14"/>
                <w:lang w:val="en-US"/>
              </w:rPr>
              <w:t> </w:t>
            </w:r>
          </w:p>
        </w:tc>
        <w:tc>
          <w:tcPr>
            <w:tcW w:w="35" w:type="dxa"/>
            <w:vAlign w:val="center"/>
            <w:hideMark/>
          </w:tcPr>
          <w:p w:rsidRPr="00E74E45" w:rsidR="00E74E45" w:rsidP="00E74E45" w:rsidRDefault="00E74E45" w14:paraId="68AD150D" w14:textId="77777777">
            <w:pPr>
              <w:spacing w:after="0" w:line="240" w:lineRule="auto"/>
              <w:rPr>
                <w:rFonts w:eastAsia="Times New Roman" w:cs="Open Sans"/>
                <w:sz w:val="20"/>
                <w:szCs w:val="20"/>
                <w:lang w:val="en-US"/>
              </w:rPr>
            </w:pPr>
          </w:p>
        </w:tc>
      </w:tr>
      <w:tr w:rsidRPr="00E74E45" w:rsidR="00D572A5" w:rsidTr="00E91B31" w14:paraId="489BC99D" w14:textId="77777777">
        <w:trPr>
          <w:trHeight w:val="480"/>
        </w:trPr>
        <w:tc>
          <w:tcPr>
            <w:tcW w:w="1522"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A192678"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15</w:t>
            </w:r>
            <w:r w:rsidRPr="00E74E45">
              <w:rPr>
                <w:rFonts w:eastAsia="Times New Roman" w:cs="Open Sans"/>
                <w:szCs w:val="18"/>
                <w:lang w:val="en-US"/>
              </w:rPr>
              <w:t> </w:t>
            </w:r>
          </w:p>
        </w:tc>
        <w:tc>
          <w:tcPr>
            <w:tcW w:w="6930" w:type="dxa"/>
            <w:gridSpan w:val="3"/>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1E5A528" w14:textId="77777777">
            <w:pPr>
              <w:spacing w:after="0" w:line="240" w:lineRule="auto"/>
              <w:ind w:left="90" w:right="90"/>
              <w:textAlignment w:val="baseline"/>
              <w:rPr>
                <w:rFonts w:eastAsia="Times New Roman" w:cs="Open Sans"/>
                <w:szCs w:val="18"/>
                <w:lang w:val="it-IT"/>
              </w:rPr>
            </w:pPr>
            <w:r w:rsidRPr="00E74E45">
              <w:rPr>
                <w:rFonts w:eastAsia="Times New Roman" w:cs="Open Sans"/>
                <w:b/>
                <w:bCs/>
                <w:szCs w:val="18"/>
              </w:rPr>
              <w:t>L'intervention pourrait-elle avoir un impact négatif sur un patrimoine culturel (matériel ou immatériel)</w:t>
            </w:r>
            <w:r w:rsidRPr="00E74E45">
              <w:rPr>
                <w:rFonts w:ascii="Times New Roman" w:hAnsi="Times New Roman" w:eastAsia="Times New Roman" w:cs="Times New Roman"/>
                <w:b/>
                <w:bCs/>
                <w:szCs w:val="18"/>
              </w:rPr>
              <w:t> </w:t>
            </w:r>
            <w:r w:rsidRPr="00E74E45">
              <w:rPr>
                <w:rFonts w:eastAsia="Times New Roman" w:cs="Open Sans"/>
                <w:b/>
                <w:bCs/>
                <w:szCs w:val="18"/>
              </w:rPr>
              <w:t>?</w:t>
            </w:r>
            <w:r w:rsidRPr="00E74E45">
              <w:rPr>
                <w:rFonts w:eastAsia="Times New Roman" w:cs="Open Sans"/>
                <w:szCs w:val="18"/>
                <w:lang w:val="it-IT"/>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1FDC806"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FEF5584"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BB0596F"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Exemples</w:t>
            </w:r>
            <w:r w:rsidRPr="00E74E45">
              <w:rPr>
                <w:rFonts w:eastAsia="Times New Roman" w:cs="Open Sans"/>
                <w:sz w:val="14"/>
                <w:szCs w:val="14"/>
              </w:rPr>
              <w:t xml:space="preserve"> de patrimoine culturel matériel : sites sacrés, cimetières, temples, peintures, monuments, etc.</w:t>
            </w:r>
            <w:r w:rsidRPr="00E74E45">
              <w:rPr>
                <w:rFonts w:eastAsia="Times New Roman" w:cs="Open Sans"/>
                <w:sz w:val="14"/>
                <w:szCs w:val="14"/>
                <w:lang w:val="es-419"/>
              </w:rPr>
              <w:t> </w:t>
            </w:r>
          </w:p>
        </w:tc>
        <w:tc>
          <w:tcPr>
            <w:tcW w:w="35" w:type="dxa"/>
            <w:vAlign w:val="center"/>
            <w:hideMark/>
          </w:tcPr>
          <w:p w:rsidRPr="00E74E45" w:rsidR="00E74E45" w:rsidP="00E74E45" w:rsidRDefault="00E74E45" w14:paraId="7763BECE" w14:textId="77777777">
            <w:pPr>
              <w:spacing w:after="0" w:line="240" w:lineRule="auto"/>
              <w:rPr>
                <w:rFonts w:eastAsia="Times New Roman" w:cs="Open Sans"/>
                <w:sz w:val="20"/>
                <w:szCs w:val="20"/>
                <w:lang w:val="es-419"/>
              </w:rPr>
            </w:pPr>
          </w:p>
        </w:tc>
      </w:tr>
      <w:tr w:rsidRPr="00E74E45" w:rsidR="00D572A5" w:rsidTr="00E91B31" w14:paraId="2C805F11" w14:textId="77777777">
        <w:trPr>
          <w:trHeight w:val="765"/>
        </w:trPr>
        <w:tc>
          <w:tcPr>
            <w:tcW w:w="1522"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B9271B7" w14:textId="77777777">
            <w:pPr>
              <w:spacing w:after="0" w:line="240" w:lineRule="auto"/>
              <w:ind w:left="90" w:right="90"/>
              <w:textAlignment w:val="baseline"/>
              <w:rPr>
                <w:rFonts w:eastAsia="Times New Roman" w:cs="Open Sans"/>
                <w:szCs w:val="18"/>
                <w:lang w:val="es-419"/>
              </w:rPr>
            </w:pPr>
            <w:r w:rsidRPr="00E74E45">
              <w:rPr>
                <w:rFonts w:eastAsia="Times New Roman" w:cs="Open Sans"/>
                <w:szCs w:val="18"/>
                <w:lang w:val="es-419"/>
              </w:rPr>
              <w:t> </w:t>
            </w:r>
          </w:p>
        </w:tc>
        <w:tc>
          <w:tcPr>
            <w:tcW w:w="6930" w:type="dxa"/>
            <w:gridSpan w:val="3"/>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C213F9D" w14:textId="77777777">
            <w:pPr>
              <w:spacing w:after="0" w:line="240" w:lineRule="auto"/>
              <w:ind w:left="90" w:right="90"/>
              <w:textAlignment w:val="baseline"/>
              <w:rPr>
                <w:rFonts w:eastAsia="Times New Roman" w:cs="Open Sans"/>
                <w:szCs w:val="18"/>
                <w:lang w:val="es-419"/>
              </w:rPr>
            </w:pPr>
            <w:r w:rsidRPr="00E74E45">
              <w:rPr>
                <w:rFonts w:eastAsia="Times New Roman" w:cs="Open Sans"/>
                <w:szCs w:val="18"/>
                <w:lang w:val="es-419"/>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292447A" w14:textId="77777777">
            <w:pPr>
              <w:spacing w:after="0" w:line="240" w:lineRule="auto"/>
              <w:jc w:val="center"/>
              <w:textAlignment w:val="baseline"/>
              <w:rPr>
                <w:rFonts w:eastAsia="Times New Roman" w:cs="Open Sans"/>
                <w:szCs w:val="18"/>
                <w:lang w:val="es-419"/>
              </w:rPr>
            </w:pPr>
            <w:r w:rsidRPr="00E74E45">
              <w:rPr>
                <w:rFonts w:eastAsia="Times New Roman" w:cs="Open Sans"/>
                <w:szCs w:val="18"/>
                <w:lang w:val="es-419"/>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059B903" w14:textId="77777777">
            <w:pPr>
              <w:spacing w:after="0" w:line="240" w:lineRule="auto"/>
              <w:ind w:left="90" w:right="90"/>
              <w:textAlignment w:val="baseline"/>
              <w:rPr>
                <w:rFonts w:eastAsia="Times New Roman" w:cs="Open Sans"/>
                <w:szCs w:val="18"/>
                <w:lang w:val="es-419"/>
              </w:rPr>
            </w:pPr>
            <w:r w:rsidRPr="00E74E45">
              <w:rPr>
                <w:rFonts w:eastAsia="Times New Roman" w:cs="Open Sans"/>
                <w:szCs w:val="18"/>
                <w:lang w:val="es-419"/>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D1B86E0"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Exemples</w:t>
            </w:r>
            <w:r w:rsidRPr="00E74E45">
              <w:rPr>
                <w:rFonts w:eastAsia="Times New Roman" w:cs="Open Sans"/>
                <w:sz w:val="14"/>
                <w:szCs w:val="14"/>
              </w:rPr>
              <w:t xml:space="preserve"> de patrimoine culturel immatériel : traditions, rituels, performances, savoirs oraux, connaissances, compétences, etc.</w:t>
            </w:r>
            <w:r w:rsidRPr="00E74E45">
              <w:rPr>
                <w:rFonts w:eastAsia="Times New Roman" w:cs="Open Sans"/>
                <w:sz w:val="14"/>
                <w:szCs w:val="14"/>
                <w:lang w:val="es-419"/>
              </w:rPr>
              <w:t> </w:t>
            </w:r>
          </w:p>
          <w:p w:rsidRPr="00E74E45" w:rsidR="00E74E45" w:rsidP="00E74E45" w:rsidRDefault="00E74E45" w14:paraId="3412279A"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Références</w:t>
            </w:r>
            <w:r w:rsidRPr="00E74E45">
              <w:rPr>
                <w:rFonts w:ascii="Times New Roman" w:hAnsi="Times New Roman" w:eastAsia="Times New Roman" w:cs="Times New Roman"/>
                <w:i/>
                <w:iCs/>
                <w:sz w:val="14"/>
                <w:szCs w:val="14"/>
              </w:rPr>
              <w:t> </w:t>
            </w:r>
            <w:r w:rsidRPr="00E74E45">
              <w:rPr>
                <w:rFonts w:eastAsia="Times New Roman" w:cs="Open Sans"/>
                <w:i/>
                <w:iCs/>
                <w:sz w:val="14"/>
                <w:szCs w:val="14"/>
              </w:rPr>
              <w:t xml:space="preserve">: </w:t>
            </w:r>
            <w:hyperlink w:tgtFrame="_blank" w:history="1" r:id="rId62">
              <w:r w:rsidRPr="00E74E45">
                <w:rPr>
                  <w:rFonts w:eastAsia="Times New Roman" w:cs="Open Sans"/>
                  <w:color w:val="0000FF"/>
                  <w:sz w:val="14"/>
                  <w:szCs w:val="14"/>
                  <w:u w:val="single"/>
                </w:rPr>
                <w:t>Convention de l'UNESCO concernant la protection du patrimoine mondial culturel et naturel</w:t>
              </w:r>
            </w:hyperlink>
            <w:r w:rsidRPr="00E74E45">
              <w:rPr>
                <w:rFonts w:ascii="Times New Roman" w:hAnsi="Times New Roman" w:eastAsia="Times New Roman" w:cs="Times New Roman"/>
                <w:sz w:val="14"/>
                <w:szCs w:val="14"/>
              </w:rPr>
              <w:t> </w:t>
            </w:r>
            <w:r w:rsidRPr="00E74E45">
              <w:rPr>
                <w:rFonts w:eastAsia="Times New Roman" w:cs="Open Sans"/>
                <w:sz w:val="14"/>
                <w:szCs w:val="14"/>
              </w:rPr>
              <w:t xml:space="preserve">; </w:t>
            </w:r>
            <w:hyperlink w:tgtFrame="_blank" w:history="1" r:id="rId63">
              <w:r w:rsidRPr="00E74E45">
                <w:rPr>
                  <w:rFonts w:eastAsia="Times New Roman" w:cs="Open Sans"/>
                  <w:color w:val="0000FF"/>
                  <w:sz w:val="14"/>
                  <w:szCs w:val="14"/>
                  <w:u w:val="single"/>
                </w:rPr>
                <w:t>Convention de l'UNESCO pour la sauvegarde du patrimoine culturel immatériel</w:t>
              </w:r>
            </w:hyperlink>
            <w:r w:rsidRPr="00E74E45">
              <w:rPr>
                <w:rFonts w:eastAsia="Times New Roman" w:cs="Open Sans"/>
                <w:sz w:val="14"/>
                <w:szCs w:val="14"/>
                <w:lang w:val="es-419"/>
              </w:rPr>
              <w:t> </w:t>
            </w:r>
          </w:p>
        </w:tc>
        <w:tc>
          <w:tcPr>
            <w:tcW w:w="35" w:type="dxa"/>
            <w:vAlign w:val="center"/>
            <w:hideMark/>
          </w:tcPr>
          <w:p w:rsidRPr="00E74E45" w:rsidR="00E74E45" w:rsidP="00E74E45" w:rsidRDefault="00E74E45" w14:paraId="37860BD3" w14:textId="77777777">
            <w:pPr>
              <w:spacing w:after="0" w:line="240" w:lineRule="auto"/>
              <w:rPr>
                <w:rFonts w:eastAsia="Times New Roman" w:cs="Open Sans"/>
                <w:sz w:val="20"/>
                <w:szCs w:val="20"/>
                <w:lang w:val="es-419"/>
              </w:rPr>
            </w:pPr>
          </w:p>
        </w:tc>
      </w:tr>
      <w:tr w:rsidRPr="00E74E45" w:rsidR="00D572A5" w:rsidTr="00E91B31" w14:paraId="162C7873" w14:textId="77777777">
        <w:trPr>
          <w:trHeight w:val="480"/>
        </w:trPr>
        <w:tc>
          <w:tcPr>
            <w:tcW w:w="1522" w:type="dxa"/>
            <w:vMerge w:val="restart"/>
            <w:tcBorders>
              <w:top w:val="single" w:color="000000" w:sz="6" w:space="0"/>
              <w:left w:val="single" w:color="000000" w:sz="6" w:space="0"/>
              <w:bottom w:val="single" w:color="000000" w:sz="6" w:space="0"/>
              <w:right w:val="single" w:color="000000" w:sz="6" w:space="0"/>
            </w:tcBorders>
            <w:textDirection w:val="btLr"/>
            <w:vAlign w:val="center"/>
            <w:hideMark/>
          </w:tcPr>
          <w:p w:rsidRPr="00E74E45" w:rsidR="00E74E45" w:rsidP="00D572A5" w:rsidRDefault="00E74E45" w14:paraId="53CBD89B" w14:textId="77777777">
            <w:pPr>
              <w:spacing w:after="0" w:line="240" w:lineRule="auto"/>
              <w:ind w:left="113" w:right="113"/>
              <w:jc w:val="center"/>
              <w:textAlignment w:val="baseline"/>
              <w:rPr>
                <w:rFonts w:eastAsia="Times New Roman" w:cs="Open Sans"/>
                <w:szCs w:val="18"/>
                <w:lang w:val="it-IT"/>
              </w:rPr>
            </w:pPr>
            <w:proofErr w:type="gramStart"/>
            <w:r w:rsidRPr="00E74E45">
              <w:rPr>
                <w:rFonts w:eastAsia="Times New Roman" w:cs="Open Sans"/>
                <w:szCs w:val="18"/>
              </w:rPr>
              <w:t>si</w:t>
            </w:r>
            <w:proofErr w:type="gramEnd"/>
            <w:r w:rsidRPr="00E74E45">
              <w:rPr>
                <w:rFonts w:eastAsia="Times New Roman" w:cs="Open Sans"/>
                <w:szCs w:val="18"/>
              </w:rPr>
              <w:t xml:space="preserve"> la réponse à Q15 est oui</w:t>
            </w:r>
            <w:r w:rsidRPr="00E74E45">
              <w:rPr>
                <w:rFonts w:eastAsia="Times New Roman" w:cs="Open Sans"/>
                <w:szCs w:val="18"/>
                <w:lang w:val="it-IT"/>
              </w:rPr>
              <w:t> </w:t>
            </w: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4E418C72"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15.1</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3B5DEF6"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 xml:space="preserve">L’intervention pourrait-elle avoir un impact négatif sur le patrimoine culturel matériel ou immatériel de manière </w:t>
            </w:r>
            <w:r w:rsidRPr="00E74E45">
              <w:rPr>
                <w:rFonts w:eastAsia="Times New Roman" w:cs="Open Sans"/>
                <w:i/>
                <w:iCs/>
                <w:szCs w:val="18"/>
              </w:rPr>
              <w:t>temporaire</w:t>
            </w:r>
            <w:r w:rsidRPr="00E74E45">
              <w:rPr>
                <w:rFonts w:eastAsia="Times New Roman" w:cs="Open Sans"/>
                <w:szCs w:val="18"/>
              </w:rPr>
              <w:t xml:space="preserve"> ET </w:t>
            </w:r>
            <w:r w:rsidRPr="00E74E45">
              <w:rPr>
                <w:rFonts w:eastAsia="Times New Roman" w:cs="Open Sans"/>
                <w:i/>
                <w:iCs/>
                <w:szCs w:val="18"/>
              </w:rPr>
              <w:t>réparable</w:t>
            </w:r>
            <w:r w:rsidRPr="00E74E45">
              <w:rPr>
                <w:rFonts w:ascii="Times New Roman" w:hAnsi="Times New Roman" w:eastAsia="Times New Roman" w:cs="Times New Roman"/>
                <w:i/>
                <w:iCs/>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3374C46"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B75E927"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57E6133"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 xml:space="preserve">Exemple </w:t>
            </w:r>
            <w:r w:rsidRPr="00E74E45">
              <w:rPr>
                <w:rFonts w:eastAsia="Times New Roman" w:cs="Open Sans"/>
                <w:sz w:val="14"/>
                <w:szCs w:val="14"/>
              </w:rPr>
              <w:t>: l’intervention développera une chaîne de valeur pour une espèce végétale considérée comme sacrée par un groupe éthique (mais pas par d'autres groupes) de la zone.</w:t>
            </w:r>
            <w:r w:rsidRPr="00E74E45">
              <w:rPr>
                <w:rFonts w:eastAsia="Times New Roman" w:cs="Open Sans"/>
                <w:sz w:val="14"/>
                <w:szCs w:val="14"/>
                <w:lang w:val="es-419"/>
              </w:rPr>
              <w:t> </w:t>
            </w:r>
          </w:p>
        </w:tc>
        <w:tc>
          <w:tcPr>
            <w:tcW w:w="35" w:type="dxa"/>
            <w:vAlign w:val="center"/>
            <w:hideMark/>
          </w:tcPr>
          <w:p w:rsidRPr="00E74E45" w:rsidR="00E74E45" w:rsidP="00E74E45" w:rsidRDefault="00E74E45" w14:paraId="7C63A7E2" w14:textId="77777777">
            <w:pPr>
              <w:spacing w:after="0" w:line="240" w:lineRule="auto"/>
              <w:rPr>
                <w:rFonts w:eastAsia="Times New Roman" w:cs="Open Sans"/>
                <w:sz w:val="20"/>
                <w:szCs w:val="20"/>
                <w:lang w:val="es-419"/>
              </w:rPr>
            </w:pPr>
          </w:p>
        </w:tc>
      </w:tr>
      <w:tr w:rsidRPr="00E74E45" w:rsidR="00D572A5" w:rsidTr="00E91B31" w14:paraId="3CC4B9B4" w14:textId="77777777">
        <w:trPr>
          <w:trHeight w:val="480"/>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43158442" w14:textId="77777777">
            <w:pPr>
              <w:spacing w:after="0" w:line="240" w:lineRule="auto"/>
              <w:rPr>
                <w:rFonts w:eastAsia="Times New Roman" w:cs="Open Sans"/>
                <w:szCs w:val="18"/>
                <w:lang w:val="es-419"/>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2B7F9F76"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15.2</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A153048"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 xml:space="preserve">L’intervention pourrait-elle avoir un impact négatif sur tout patrimoine culturel matériel ou immatériel ayant des implications </w:t>
            </w:r>
            <w:r w:rsidRPr="00E74E45">
              <w:rPr>
                <w:rFonts w:eastAsia="Times New Roman" w:cs="Open Sans"/>
                <w:i/>
                <w:iCs/>
                <w:szCs w:val="18"/>
              </w:rPr>
              <w:t>permanentes</w:t>
            </w:r>
            <w:r w:rsidRPr="00E74E45">
              <w:rPr>
                <w:rFonts w:eastAsia="Times New Roman" w:cs="Open Sans"/>
                <w:szCs w:val="18"/>
              </w:rPr>
              <w:t xml:space="preserve"> OU </w:t>
            </w:r>
            <w:r w:rsidRPr="00E74E45">
              <w:rPr>
                <w:rFonts w:eastAsia="Times New Roman" w:cs="Open Sans"/>
                <w:i/>
                <w:iCs/>
                <w:szCs w:val="18"/>
              </w:rPr>
              <w:t>irrémédiables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9EA1FC1"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5D13B02"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6D173FF"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 xml:space="preserve">Exemples </w:t>
            </w:r>
            <w:r w:rsidRPr="00E74E45">
              <w:rPr>
                <w:rFonts w:eastAsia="Times New Roman" w:cs="Open Sans"/>
                <w:sz w:val="14"/>
                <w:szCs w:val="14"/>
              </w:rPr>
              <w:t xml:space="preserve">: une route est planifiée à travers un terrain considéré comme sacré par au moins un groupe </w:t>
            </w:r>
            <w:proofErr w:type="gramStart"/>
            <w:r w:rsidRPr="00E74E45">
              <w:rPr>
                <w:rFonts w:eastAsia="Times New Roman" w:cs="Open Sans"/>
                <w:sz w:val="14"/>
                <w:szCs w:val="14"/>
              </w:rPr>
              <w:t>ethnique;</w:t>
            </w:r>
            <w:proofErr w:type="gramEnd"/>
            <w:r w:rsidRPr="00E74E45">
              <w:rPr>
                <w:rFonts w:eastAsia="Times New Roman" w:cs="Open Sans"/>
                <w:sz w:val="14"/>
                <w:szCs w:val="14"/>
              </w:rPr>
              <w:t xml:space="preserve"> le projet collectera les connaissances des peuples autochtones sur leur environnement sans leur donner le contrôle sur l'utilisation de ces connaissances</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0C5BE74A" w14:textId="77777777">
            <w:pPr>
              <w:spacing w:after="0" w:line="240" w:lineRule="auto"/>
              <w:rPr>
                <w:rFonts w:eastAsia="Times New Roman" w:cs="Open Sans"/>
                <w:sz w:val="20"/>
                <w:szCs w:val="20"/>
                <w:lang w:val="en-US"/>
              </w:rPr>
            </w:pPr>
          </w:p>
        </w:tc>
      </w:tr>
      <w:tr w:rsidRPr="00E74E45" w:rsidR="00D572A5" w:rsidTr="00E91B31" w14:paraId="75979F7D" w14:textId="77777777">
        <w:trPr>
          <w:trHeight w:val="1515"/>
        </w:trPr>
        <w:tc>
          <w:tcPr>
            <w:tcW w:w="1522"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2151497"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16</w:t>
            </w:r>
            <w:r w:rsidRPr="00E74E45">
              <w:rPr>
                <w:rFonts w:eastAsia="Times New Roman" w:cs="Open Sans"/>
                <w:szCs w:val="18"/>
                <w:lang w:val="en-US"/>
              </w:rPr>
              <w:t> </w:t>
            </w:r>
          </w:p>
        </w:tc>
        <w:tc>
          <w:tcPr>
            <w:tcW w:w="6930" w:type="dxa"/>
            <w:gridSpan w:val="3"/>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DC3DBC4" w14:textId="3B872F39">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 xml:space="preserve">L’intervention pourrait-elle impliquer ou affecter les </w:t>
            </w:r>
            <w:r w:rsidR="00454E65">
              <w:rPr>
                <w:rFonts w:eastAsia="Times New Roman" w:cs="Open Sans"/>
                <w:b/>
                <w:bCs/>
                <w:szCs w:val="18"/>
              </w:rPr>
              <w:t>P</w:t>
            </w:r>
            <w:r w:rsidRPr="00E74E45">
              <w:rPr>
                <w:rFonts w:eastAsia="Times New Roman" w:cs="Open Sans"/>
                <w:b/>
                <w:bCs/>
                <w:szCs w:val="18"/>
              </w:rPr>
              <w:t xml:space="preserve">euples </w:t>
            </w:r>
            <w:r w:rsidR="00454E65">
              <w:rPr>
                <w:rFonts w:eastAsia="Times New Roman" w:cs="Open Sans"/>
                <w:b/>
                <w:bCs/>
                <w:szCs w:val="18"/>
              </w:rPr>
              <w:t>A</w:t>
            </w:r>
            <w:r w:rsidRPr="00E74E45">
              <w:rPr>
                <w:rFonts w:eastAsia="Times New Roman" w:cs="Open Sans"/>
                <w:b/>
                <w:bCs/>
                <w:szCs w:val="18"/>
              </w:rPr>
              <w:t>utochtones ou leurs territoires</w:t>
            </w:r>
            <w:r w:rsidRPr="00E74E45">
              <w:rPr>
                <w:rFonts w:ascii="Times New Roman" w:hAnsi="Times New Roman" w:eastAsia="Times New Roman" w:cs="Times New Roman"/>
                <w:b/>
                <w:bCs/>
                <w:szCs w:val="18"/>
              </w:rPr>
              <w:t> </w:t>
            </w:r>
            <w:r w:rsidRPr="00E74E45">
              <w:rPr>
                <w:rFonts w:eastAsia="Times New Roman" w:cs="Open Sans"/>
                <w:b/>
                <w:bC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DD2D228"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BD52E35"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C5A93C1" w14:textId="0EF41776">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Définition</w:t>
            </w:r>
            <w:r w:rsidRPr="00E74E45">
              <w:rPr>
                <w:rFonts w:eastAsia="Times New Roman" w:cs="Open Sans"/>
                <w:sz w:val="14"/>
                <w:szCs w:val="14"/>
              </w:rPr>
              <w:t>: Bien qu'il n'y ait pas de définition officielle, les organes des droits de l'homme des Nations unies, l'Organisation internationale du travail et le droit international appliquent les</w:t>
            </w:r>
            <w:r w:rsidRPr="00E74E45">
              <w:rPr>
                <w:rFonts w:ascii="Times New Roman" w:hAnsi="Times New Roman" w:eastAsia="Times New Roman" w:cs="Times New Roman"/>
                <w:sz w:val="14"/>
                <w:szCs w:val="14"/>
              </w:rPr>
              <w:t> </w:t>
            </w:r>
            <w:r w:rsidRPr="00E74E45">
              <w:rPr>
                <w:rFonts w:eastAsia="Times New Roman" w:cs="Open Sans"/>
                <w:sz w:val="14"/>
                <w:szCs w:val="14"/>
              </w:rPr>
              <w:t>critères suivants</w:t>
            </w:r>
            <w:r w:rsidRPr="00E74E45">
              <w:rPr>
                <w:rFonts w:ascii="Times New Roman" w:hAnsi="Times New Roman" w:eastAsia="Times New Roman" w:cs="Times New Roman"/>
                <w:sz w:val="14"/>
                <w:szCs w:val="14"/>
              </w:rPr>
              <w:t> </w:t>
            </w:r>
            <w:r w:rsidRPr="00E74E45">
              <w:rPr>
                <w:rFonts w:eastAsia="Times New Roman" w:cs="Open Sans"/>
                <w:sz w:val="14"/>
                <w:szCs w:val="14"/>
              </w:rPr>
              <w:t>pour distinguer</w:t>
            </w:r>
            <w:r w:rsidRPr="00E74E45">
              <w:rPr>
                <w:rFonts w:ascii="Times New Roman" w:hAnsi="Times New Roman" w:eastAsia="Times New Roman" w:cs="Times New Roman"/>
                <w:sz w:val="14"/>
                <w:szCs w:val="14"/>
              </w:rPr>
              <w:t> </w:t>
            </w:r>
            <w:r w:rsidRPr="00E74E45">
              <w:rPr>
                <w:rFonts w:eastAsia="Times New Roman" w:cs="Open Sans"/>
                <w:sz w:val="14"/>
                <w:szCs w:val="14"/>
              </w:rPr>
              <w:t>populations autochtones:</w:t>
            </w:r>
            <w:r w:rsidRPr="00E74E45">
              <w:rPr>
                <w:rFonts w:ascii="Times New Roman" w:hAnsi="Times New Roman" w:eastAsia="Times New Roman" w:cs="Times New Roman"/>
                <w:sz w:val="14"/>
                <w:szCs w:val="14"/>
              </w:rPr>
              <w:t> </w:t>
            </w:r>
            <w:r w:rsidRPr="00E74E45">
              <w:rPr>
                <w:rFonts w:eastAsia="Times New Roman" w:cs="Open Sans"/>
                <w:sz w:val="14"/>
                <w:szCs w:val="14"/>
              </w:rPr>
              <w:t>elles vivent généralement dans (ou maintiennent des attachements collectifs avec) des habitats géographiquement distincts et ancestraux</w:t>
            </w:r>
            <w:r w:rsidRPr="00E74E45">
              <w:rPr>
                <w:rFonts w:ascii="Times New Roman" w:hAnsi="Times New Roman" w:eastAsia="Times New Roman" w:cs="Times New Roman"/>
                <w:sz w:val="14"/>
                <w:szCs w:val="14"/>
              </w:rPr>
              <w:t> </w:t>
            </w:r>
            <w:r w:rsidRPr="00E74E45">
              <w:rPr>
                <w:rFonts w:eastAsia="Times New Roman" w:cs="Open Sans"/>
                <w:sz w:val="14"/>
                <w:szCs w:val="14"/>
              </w:rPr>
              <w:t>territoires;</w:t>
            </w:r>
            <w:r w:rsidRPr="00E74E45">
              <w:rPr>
                <w:rFonts w:ascii="Times New Roman" w:hAnsi="Times New Roman" w:eastAsia="Times New Roman" w:cs="Times New Roman"/>
                <w:sz w:val="14"/>
                <w:szCs w:val="14"/>
              </w:rPr>
              <w:t> </w:t>
            </w:r>
            <w:r w:rsidRPr="00E74E45">
              <w:rPr>
                <w:rFonts w:eastAsia="Times New Roman" w:cs="Open Sans"/>
                <w:sz w:val="14"/>
                <w:szCs w:val="14"/>
              </w:rPr>
              <w:t>elles ont tendance à maintenir des institutions sociales, économiques et politiques distinctes au sein de leur</w:t>
            </w:r>
            <w:r w:rsidRPr="00E74E45">
              <w:rPr>
                <w:rFonts w:ascii="Times New Roman" w:hAnsi="Times New Roman" w:eastAsia="Times New Roman" w:cs="Times New Roman"/>
                <w:sz w:val="14"/>
                <w:szCs w:val="14"/>
              </w:rPr>
              <w:t> </w:t>
            </w:r>
            <w:r w:rsidRPr="00E74E45">
              <w:rPr>
                <w:rFonts w:eastAsia="Times New Roman" w:cs="Open Sans"/>
                <w:sz w:val="14"/>
                <w:szCs w:val="14"/>
              </w:rPr>
              <w:t>territoires;</w:t>
            </w:r>
            <w:r w:rsidRPr="00E74E45">
              <w:rPr>
                <w:rFonts w:ascii="Times New Roman" w:hAnsi="Times New Roman" w:eastAsia="Times New Roman" w:cs="Times New Roman"/>
                <w:sz w:val="14"/>
                <w:szCs w:val="14"/>
              </w:rPr>
              <w:t>  </w:t>
            </w:r>
            <w:r w:rsidRPr="00E74E45">
              <w:rPr>
                <w:rFonts w:eastAsia="Times New Roman" w:cs="Open Sans"/>
                <w:sz w:val="14"/>
                <w:szCs w:val="14"/>
              </w:rPr>
              <w:t>elles aspirent généralement à rester distinctes culturellement, géographiquement et institutionnellement plutôt que de s'assimiler pleinement à la société nationale; elles s'identifient comme autochtones ou tribales.</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59E30730" w14:textId="77777777">
            <w:pPr>
              <w:spacing w:after="0" w:line="240" w:lineRule="auto"/>
              <w:rPr>
                <w:rFonts w:eastAsia="Times New Roman" w:cs="Open Sans"/>
                <w:sz w:val="20"/>
                <w:szCs w:val="20"/>
                <w:lang w:val="en-US"/>
              </w:rPr>
            </w:pPr>
          </w:p>
        </w:tc>
      </w:tr>
      <w:tr w:rsidRPr="00E74E45" w:rsidR="00D572A5" w:rsidTr="00E91B31" w14:paraId="1954C8BF" w14:textId="77777777">
        <w:trPr>
          <w:cantSplit/>
          <w:trHeight w:val="1335"/>
        </w:trPr>
        <w:tc>
          <w:tcPr>
            <w:tcW w:w="1522" w:type="dxa"/>
            <w:tcBorders>
              <w:top w:val="single" w:color="000000" w:sz="6" w:space="0"/>
              <w:left w:val="single" w:color="000000" w:sz="6" w:space="0"/>
              <w:bottom w:val="single" w:color="000000" w:sz="6" w:space="0"/>
              <w:right w:val="single" w:color="000000" w:sz="6" w:space="0"/>
            </w:tcBorders>
            <w:textDirection w:val="btLr"/>
            <w:vAlign w:val="center"/>
            <w:hideMark/>
          </w:tcPr>
          <w:p w:rsidRPr="00E74E45" w:rsidR="00E74E45" w:rsidP="00E74E45" w:rsidRDefault="00E74E45" w14:paraId="54CE838F" w14:textId="77777777">
            <w:pPr>
              <w:spacing w:after="0" w:line="240" w:lineRule="auto"/>
              <w:ind w:left="90" w:right="90"/>
              <w:jc w:val="center"/>
              <w:textAlignment w:val="baseline"/>
              <w:rPr>
                <w:rFonts w:eastAsia="Times New Roman" w:cs="Open Sans"/>
                <w:szCs w:val="18"/>
                <w:lang w:val="it-IT"/>
              </w:rPr>
            </w:pPr>
            <w:proofErr w:type="gramStart"/>
            <w:r w:rsidRPr="00E74E45">
              <w:rPr>
                <w:rFonts w:eastAsia="Times New Roman" w:cs="Open Sans"/>
                <w:szCs w:val="18"/>
              </w:rPr>
              <w:t>si</w:t>
            </w:r>
            <w:proofErr w:type="gramEnd"/>
            <w:r w:rsidRPr="00E74E45">
              <w:rPr>
                <w:rFonts w:eastAsia="Times New Roman" w:cs="Open Sans"/>
                <w:szCs w:val="18"/>
              </w:rPr>
              <w:t xml:space="preserve"> la réponse à Q16 est oui</w:t>
            </w:r>
            <w:r w:rsidRPr="00E74E45">
              <w:rPr>
                <w:rFonts w:eastAsia="Times New Roman" w:cs="Open Sans"/>
                <w:szCs w:val="18"/>
                <w:lang w:val="it-IT"/>
              </w:rPr>
              <w:t> </w:t>
            </w: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1199D640"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16.1</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5BD0BCC" w14:textId="11D81B96">
            <w:pPr>
              <w:spacing w:after="0" w:line="240" w:lineRule="auto"/>
              <w:ind w:left="90" w:right="90"/>
              <w:textAlignment w:val="baseline"/>
              <w:rPr>
                <w:rFonts w:eastAsia="Times New Roman" w:cs="Open Sans"/>
                <w:szCs w:val="18"/>
                <w:lang w:val="en-US"/>
              </w:rPr>
            </w:pPr>
            <w:r w:rsidRPr="00E74E45">
              <w:rPr>
                <w:rFonts w:eastAsia="Times New Roman" w:cs="Open Sans"/>
                <w:szCs w:val="18"/>
              </w:rPr>
              <w:t xml:space="preserve">L’intervention pourrait-elle être mise en œuvre dans des territoires gérés ou revendiqués par des </w:t>
            </w:r>
            <w:r w:rsidR="00454E65">
              <w:rPr>
                <w:rFonts w:eastAsia="Times New Roman" w:cs="Open Sans"/>
                <w:szCs w:val="18"/>
              </w:rPr>
              <w:t>P</w:t>
            </w:r>
            <w:r w:rsidRPr="00E74E45">
              <w:rPr>
                <w:rFonts w:eastAsia="Times New Roman" w:cs="Open Sans"/>
                <w:szCs w:val="18"/>
              </w:rPr>
              <w:t xml:space="preserve">opulations </w:t>
            </w:r>
            <w:r w:rsidR="00454E65">
              <w:rPr>
                <w:rFonts w:eastAsia="Times New Roman" w:cs="Open Sans"/>
                <w:szCs w:val="18"/>
              </w:rPr>
              <w:t>A</w:t>
            </w:r>
            <w:r w:rsidRPr="00E74E45">
              <w:rPr>
                <w:rFonts w:eastAsia="Times New Roman" w:cs="Open Sans"/>
                <w:szCs w:val="18"/>
              </w:rPr>
              <w:t>utochtones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07A73F0"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4BEAE6F"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2368F8C" w14:textId="639CA3C1">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Remarque</w:t>
            </w:r>
            <w:r w:rsidRPr="00E74E45">
              <w:rPr>
                <w:rFonts w:ascii="Times New Roman" w:hAnsi="Times New Roman" w:eastAsia="Times New Roman" w:cs="Times New Roman"/>
                <w:i/>
                <w:iCs/>
                <w:sz w:val="14"/>
                <w:szCs w:val="14"/>
              </w:rPr>
              <w:t> </w:t>
            </w:r>
            <w:r w:rsidRPr="00E74E45">
              <w:rPr>
                <w:rFonts w:eastAsia="Times New Roman" w:cs="Open Sans"/>
                <w:sz w:val="14"/>
                <w:szCs w:val="14"/>
              </w:rPr>
              <w:t xml:space="preserve">: Si les </w:t>
            </w:r>
            <w:r w:rsidR="00D668C7">
              <w:rPr>
                <w:rFonts w:eastAsia="Times New Roman" w:cs="Open Sans"/>
                <w:sz w:val="14"/>
                <w:szCs w:val="14"/>
              </w:rPr>
              <w:t>P</w:t>
            </w:r>
            <w:r w:rsidRPr="00E74E45">
              <w:rPr>
                <w:rFonts w:eastAsia="Times New Roman" w:cs="Open Sans"/>
                <w:sz w:val="14"/>
                <w:szCs w:val="14"/>
              </w:rPr>
              <w:t xml:space="preserve">opulations </w:t>
            </w:r>
            <w:r w:rsidR="00D668C7">
              <w:rPr>
                <w:rFonts w:eastAsia="Times New Roman" w:cs="Open Sans"/>
                <w:sz w:val="14"/>
                <w:szCs w:val="14"/>
              </w:rPr>
              <w:t>A</w:t>
            </w:r>
            <w:r w:rsidRPr="00E74E45">
              <w:rPr>
                <w:rFonts w:eastAsia="Times New Roman" w:cs="Open Sans"/>
                <w:sz w:val="14"/>
                <w:szCs w:val="14"/>
              </w:rPr>
              <w:t>utochtones sont impliquées, un plan d'engagement est nécessaire, décrivant comment leur consentement libre, préalable et éclairé (CLPE) a été obtenu et sera maintenu.</w:t>
            </w:r>
            <w:r w:rsidRPr="00E74E45">
              <w:rPr>
                <w:rFonts w:eastAsia="Times New Roman" w:cs="Open Sans"/>
                <w:sz w:val="14"/>
                <w:szCs w:val="14"/>
                <w:lang w:val="en-US"/>
              </w:rPr>
              <w:t> </w:t>
            </w:r>
          </w:p>
          <w:p w:rsidRPr="00E74E45" w:rsidR="00E74E45" w:rsidP="00E74E45" w:rsidRDefault="00E74E45" w14:paraId="222DC2AE" w14:textId="27B7A2BB">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Référence</w:t>
            </w:r>
            <w:r w:rsidRPr="00E74E45">
              <w:rPr>
                <w:rFonts w:ascii="Times New Roman" w:hAnsi="Times New Roman" w:eastAsia="Times New Roman" w:cs="Times New Roman"/>
                <w:i/>
                <w:iCs/>
                <w:sz w:val="14"/>
                <w:szCs w:val="14"/>
              </w:rPr>
              <w:t> </w:t>
            </w:r>
            <w:r w:rsidRPr="00E74E45">
              <w:rPr>
                <w:rFonts w:eastAsia="Times New Roman" w:cs="Open Sans"/>
                <w:sz w:val="14"/>
                <w:szCs w:val="14"/>
              </w:rPr>
              <w:t xml:space="preserve">: Conformément à la </w:t>
            </w:r>
            <w:hyperlink w:tgtFrame="_blank" w:history="1" r:id="rId64">
              <w:r w:rsidRPr="00E74E45">
                <w:rPr>
                  <w:rFonts w:eastAsia="Times New Roman" w:cs="Open Sans"/>
                  <w:color w:val="0000FF"/>
                  <w:sz w:val="14"/>
                  <w:szCs w:val="14"/>
                  <w:u w:val="single"/>
                </w:rPr>
                <w:t>Déclaration des Nations unies sur les droits des peuples autochtones (UNDRP)</w:t>
              </w:r>
            </w:hyperlink>
            <w:r w:rsidRPr="00E74E45">
              <w:rPr>
                <w:rFonts w:eastAsia="Times New Roman" w:cs="Open Sans"/>
                <w:sz w:val="14"/>
                <w:szCs w:val="14"/>
              </w:rPr>
              <w:t xml:space="preserve">, les populations autochtones sont en droit de fournir un CLPE concernant tout projet susceptible de les affecter, elles ou leurs territoires. Voir également la </w:t>
            </w:r>
            <w:hyperlink w:history="1" r:id="rId65">
              <w:r w:rsidRPr="00C46CE2">
                <w:rPr>
                  <w:rStyle w:val="Hyperlink"/>
                  <w:rFonts w:eastAsia="Times New Roman" w:cs="Open Sans"/>
                  <w:sz w:val="14"/>
                  <w:szCs w:val="14"/>
                </w:rPr>
                <w:t>Note d'orientation du PAM sur le CLPE</w:t>
              </w:r>
            </w:hyperlink>
            <w:r w:rsidRPr="00E74E45">
              <w:rPr>
                <w:rFonts w:eastAsia="Times New Roman" w:cs="Open Sans"/>
                <w:sz w:val="14"/>
                <w:szCs w:val="14"/>
              </w:rPr>
              <w:t>.</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5092585D" w14:textId="77777777">
            <w:pPr>
              <w:spacing w:after="0" w:line="240" w:lineRule="auto"/>
              <w:rPr>
                <w:rFonts w:eastAsia="Times New Roman" w:cs="Open Sans"/>
                <w:sz w:val="20"/>
                <w:szCs w:val="20"/>
                <w:lang w:val="en-US"/>
              </w:rPr>
            </w:pPr>
          </w:p>
        </w:tc>
      </w:tr>
      <w:tr w:rsidRPr="00E74E45" w:rsidR="00D572A5" w:rsidTr="00251063" w14:paraId="473F3F8B" w14:textId="77777777">
        <w:trPr>
          <w:trHeight w:val="270"/>
        </w:trPr>
        <w:tc>
          <w:tcPr>
            <w:tcW w:w="8452" w:type="dxa"/>
            <w:gridSpan w:val="4"/>
            <w:tcBorders>
              <w:top w:val="single" w:color="000000" w:sz="6" w:space="0"/>
              <w:left w:val="single" w:color="000000" w:sz="6" w:space="0"/>
              <w:bottom w:val="single" w:color="000000" w:sz="6" w:space="0"/>
              <w:right w:val="single" w:color="000000" w:sz="6" w:space="0"/>
            </w:tcBorders>
            <w:shd w:val="clear" w:color="auto" w:fill="006FC0"/>
            <w:vAlign w:val="center"/>
            <w:hideMark/>
          </w:tcPr>
          <w:p w:rsidRPr="00E74E45" w:rsidR="00E74E45" w:rsidP="00E74E45" w:rsidRDefault="00E74E45" w14:paraId="64A5FC82" w14:textId="4AEAB19B">
            <w:pPr>
              <w:spacing w:after="0" w:line="240" w:lineRule="auto"/>
              <w:ind w:left="90" w:right="90"/>
              <w:textAlignment w:val="baseline"/>
              <w:rPr>
                <w:rFonts w:eastAsia="Times New Roman" w:cs="Open Sans"/>
                <w:szCs w:val="18"/>
                <w:lang w:val="en-US"/>
              </w:rPr>
            </w:pPr>
            <w:r w:rsidRPr="00E74E45">
              <w:rPr>
                <w:rFonts w:eastAsia="Times New Roman" w:cs="Open Sans"/>
                <w:b/>
                <w:bCs/>
                <w:color w:val="FFFFFF"/>
                <w:szCs w:val="18"/>
              </w:rPr>
              <w:t xml:space="preserve">E&amp;S 6 : Égalité des </w:t>
            </w:r>
            <w:r w:rsidR="00454E65">
              <w:rPr>
                <w:rFonts w:eastAsia="Times New Roman" w:cs="Open Sans"/>
                <w:b/>
                <w:bCs/>
                <w:color w:val="FFFFFF"/>
                <w:szCs w:val="18"/>
              </w:rPr>
              <w:t>S</w:t>
            </w:r>
            <w:r w:rsidRPr="00E74E45">
              <w:rPr>
                <w:rFonts w:eastAsia="Times New Roman" w:cs="Open Sans"/>
                <w:b/>
                <w:bCs/>
                <w:color w:val="FFFFFF"/>
                <w:szCs w:val="18"/>
              </w:rPr>
              <w:t>exes</w:t>
            </w:r>
            <w:r w:rsidRPr="00E74E45">
              <w:rPr>
                <w:rFonts w:eastAsia="Times New Roman" w:cs="Open Sans"/>
                <w:color w:val="FFFFFF"/>
                <w:szCs w:val="18"/>
                <w:lang w:val="en-US"/>
              </w:rPr>
              <w:t> </w:t>
            </w:r>
          </w:p>
        </w:tc>
        <w:tc>
          <w:tcPr>
            <w:tcW w:w="540" w:type="dxa"/>
            <w:tcBorders>
              <w:top w:val="single" w:color="000000" w:sz="6" w:space="0"/>
              <w:left w:val="single" w:color="000000" w:sz="6" w:space="0"/>
              <w:bottom w:val="single" w:color="000000" w:sz="6" w:space="0"/>
              <w:right w:val="single" w:color="000000" w:sz="6" w:space="0"/>
            </w:tcBorders>
            <w:shd w:val="clear" w:color="auto" w:fill="006FC0"/>
            <w:vAlign w:val="center"/>
            <w:hideMark/>
          </w:tcPr>
          <w:p w:rsidRPr="00E74E45" w:rsidR="00E74E45" w:rsidP="00E74E45" w:rsidRDefault="00E74E45" w14:paraId="4ED4FF1C" w14:textId="77777777">
            <w:pPr>
              <w:spacing w:after="0" w:line="240" w:lineRule="auto"/>
              <w:ind w:left="90" w:right="90"/>
              <w:textAlignment w:val="baseline"/>
              <w:rPr>
                <w:rFonts w:eastAsia="Times New Roman" w:cs="Open Sans"/>
                <w:szCs w:val="18"/>
                <w:lang w:val="en-US"/>
              </w:rPr>
            </w:pPr>
            <w:r w:rsidRPr="00E74E45">
              <w:rPr>
                <w:rFonts w:eastAsia="Times New Roman" w:cs="Open Sans"/>
                <w:sz w:val="17"/>
                <w:szCs w:val="17"/>
                <w:lang w:val="en-US"/>
              </w:rPr>
              <w:t> </w:t>
            </w:r>
          </w:p>
        </w:tc>
        <w:tc>
          <w:tcPr>
            <w:tcW w:w="900" w:type="dxa"/>
            <w:tcBorders>
              <w:top w:val="single" w:color="000000" w:sz="6" w:space="0"/>
              <w:left w:val="single" w:color="000000" w:sz="6" w:space="0"/>
              <w:bottom w:val="single" w:color="000000" w:sz="6" w:space="0"/>
              <w:right w:val="single" w:color="000000" w:sz="6" w:space="0"/>
            </w:tcBorders>
            <w:shd w:val="clear" w:color="auto" w:fill="006FC0"/>
            <w:vAlign w:val="center"/>
            <w:hideMark/>
          </w:tcPr>
          <w:p w:rsidRPr="00E74E45" w:rsidR="00E74E45" w:rsidP="00E74E45" w:rsidRDefault="00E74E45" w14:paraId="5C4BC6FD"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color w:val="FFFFFF"/>
                <w:sz w:val="17"/>
                <w:szCs w:val="17"/>
              </w:rPr>
              <w:t>Niveau</w:t>
            </w:r>
            <w:r w:rsidRPr="00E74E45">
              <w:rPr>
                <w:rFonts w:eastAsia="Times New Roman" w:cs="Open Sans"/>
                <w:color w:val="FFFFFF"/>
                <w:sz w:val="17"/>
                <w:szCs w:val="17"/>
                <w:lang w:val="en-US"/>
              </w:rPr>
              <w:t> </w:t>
            </w:r>
          </w:p>
        </w:tc>
        <w:tc>
          <w:tcPr>
            <w:tcW w:w="5455" w:type="dxa"/>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621DAE60"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 w:val="17"/>
                <w:szCs w:val="17"/>
              </w:rPr>
              <w:t>Annotations</w:t>
            </w:r>
            <w:r w:rsidRPr="00E74E45">
              <w:rPr>
                <w:rFonts w:eastAsia="Times New Roman" w:cs="Open Sans"/>
                <w:sz w:val="17"/>
                <w:szCs w:val="17"/>
                <w:lang w:val="en-US"/>
              </w:rPr>
              <w:t> </w:t>
            </w:r>
          </w:p>
        </w:tc>
        <w:tc>
          <w:tcPr>
            <w:tcW w:w="35" w:type="dxa"/>
            <w:vAlign w:val="center"/>
            <w:hideMark/>
          </w:tcPr>
          <w:p w:rsidRPr="00E74E45" w:rsidR="00E74E45" w:rsidP="00E74E45" w:rsidRDefault="00E74E45" w14:paraId="27B78A3E" w14:textId="77777777">
            <w:pPr>
              <w:spacing w:after="0" w:line="240" w:lineRule="auto"/>
              <w:rPr>
                <w:rFonts w:eastAsia="Times New Roman" w:cs="Open Sans"/>
                <w:sz w:val="20"/>
                <w:szCs w:val="20"/>
                <w:lang w:val="en-US"/>
              </w:rPr>
            </w:pPr>
          </w:p>
        </w:tc>
      </w:tr>
      <w:tr w:rsidRPr="00E74E45" w:rsidR="00D572A5" w:rsidTr="00E91B31" w14:paraId="1DC52E2F" w14:textId="77777777">
        <w:trPr>
          <w:trHeight w:val="570"/>
        </w:trPr>
        <w:tc>
          <w:tcPr>
            <w:tcW w:w="1522"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0759B39"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17</w:t>
            </w:r>
            <w:r w:rsidRPr="00E74E45">
              <w:rPr>
                <w:rFonts w:eastAsia="Times New Roman" w:cs="Open Sans"/>
                <w:szCs w:val="18"/>
                <w:lang w:val="en-US"/>
              </w:rPr>
              <w:t> </w:t>
            </w:r>
          </w:p>
        </w:tc>
        <w:tc>
          <w:tcPr>
            <w:tcW w:w="6930" w:type="dxa"/>
            <w:gridSpan w:val="3"/>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AD0D0D8"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L’intervention pourrait-elle entraîner des inégalités fondées sur le sexe, la discrimination, l'exclusion, une charge de travail indésirable et/ou la violence</w:t>
            </w:r>
            <w:r w:rsidRPr="00E74E45">
              <w:rPr>
                <w:rFonts w:ascii="Times New Roman" w:hAnsi="Times New Roman" w:eastAsia="Times New Roman" w:cs="Times New Roman"/>
                <w:b/>
                <w:bCs/>
                <w:szCs w:val="18"/>
              </w:rPr>
              <w:t> </w:t>
            </w:r>
            <w:r w:rsidRPr="00E74E45">
              <w:rPr>
                <w:rFonts w:eastAsia="Times New Roman" w:cs="Open Sans"/>
                <w:b/>
                <w:bC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7E8C0F7"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73F9D0C"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E789C9D"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Référence</w:t>
            </w:r>
            <w:r w:rsidRPr="00E74E45">
              <w:rPr>
                <w:rFonts w:ascii="Times New Roman" w:hAnsi="Times New Roman" w:eastAsia="Times New Roman" w:cs="Times New Roman"/>
                <w:i/>
                <w:iCs/>
                <w:sz w:val="14"/>
                <w:szCs w:val="14"/>
              </w:rPr>
              <w:t> </w:t>
            </w:r>
            <w:r w:rsidRPr="00E74E45">
              <w:rPr>
                <w:rFonts w:eastAsia="Times New Roman" w:cs="Open Sans"/>
                <w:sz w:val="14"/>
                <w:szCs w:val="14"/>
              </w:rPr>
              <w:t>: Les projets et interventions du PAM ne doivent pas créer, exacerber ou contribuer aux inégalités ou à la discrimination entre les sexes, et doivent atténuer les risques de violence sexiste (Politique du PAM en matière de problématique hommes-femmes)</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741D2945" w14:textId="77777777">
            <w:pPr>
              <w:spacing w:after="0" w:line="240" w:lineRule="auto"/>
              <w:rPr>
                <w:rFonts w:eastAsia="Times New Roman" w:cs="Open Sans"/>
                <w:sz w:val="20"/>
                <w:szCs w:val="20"/>
                <w:lang w:val="en-US"/>
              </w:rPr>
            </w:pPr>
          </w:p>
        </w:tc>
      </w:tr>
      <w:tr w:rsidRPr="00E74E45" w:rsidR="00D572A5" w:rsidTr="00E91B31" w14:paraId="47C3CEC0" w14:textId="77777777">
        <w:trPr>
          <w:trHeight w:val="420"/>
        </w:trPr>
        <w:tc>
          <w:tcPr>
            <w:tcW w:w="1522" w:type="dxa"/>
            <w:vMerge w:val="restart"/>
            <w:tcBorders>
              <w:top w:val="single" w:color="000000" w:sz="6" w:space="0"/>
              <w:left w:val="single" w:color="000000" w:sz="6" w:space="0"/>
              <w:bottom w:val="single" w:color="000000" w:sz="6" w:space="0"/>
              <w:right w:val="single" w:color="000000" w:sz="6" w:space="0"/>
            </w:tcBorders>
            <w:textDirection w:val="btLr"/>
            <w:vAlign w:val="center"/>
            <w:hideMark/>
          </w:tcPr>
          <w:p w:rsidRPr="00E74E45" w:rsidR="00E74E45" w:rsidP="00E74E45" w:rsidRDefault="00E74E45" w14:paraId="30898D21" w14:textId="77777777">
            <w:pPr>
              <w:spacing w:after="0" w:line="240" w:lineRule="auto"/>
              <w:ind w:left="90" w:right="90"/>
              <w:jc w:val="center"/>
              <w:textAlignment w:val="baseline"/>
              <w:rPr>
                <w:rFonts w:eastAsia="Times New Roman" w:cs="Open Sans"/>
                <w:szCs w:val="18"/>
                <w:lang w:val="it-IT"/>
              </w:rPr>
            </w:pPr>
            <w:proofErr w:type="gramStart"/>
            <w:r w:rsidRPr="00E74E45">
              <w:rPr>
                <w:rFonts w:eastAsia="Times New Roman" w:cs="Open Sans"/>
                <w:szCs w:val="18"/>
              </w:rPr>
              <w:t>si</w:t>
            </w:r>
            <w:proofErr w:type="gramEnd"/>
            <w:r w:rsidRPr="00E74E45">
              <w:rPr>
                <w:rFonts w:eastAsia="Times New Roman" w:cs="Open Sans"/>
                <w:szCs w:val="18"/>
              </w:rPr>
              <w:t xml:space="preserve"> la réponse à Q17 est oui</w:t>
            </w:r>
            <w:r w:rsidRPr="00E74E45">
              <w:rPr>
                <w:rFonts w:eastAsia="Times New Roman" w:cs="Open Sans"/>
                <w:szCs w:val="18"/>
                <w:lang w:val="it-IT"/>
              </w:rPr>
              <w:t> </w:t>
            </w: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27F7EC7A"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17.1</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D37D4B7" w14:textId="77777777">
            <w:pPr>
              <w:spacing w:after="0" w:line="240" w:lineRule="auto"/>
              <w:ind w:left="90" w:right="210"/>
              <w:textAlignment w:val="baseline"/>
              <w:rPr>
                <w:rFonts w:eastAsia="Times New Roman" w:cs="Open Sans"/>
                <w:szCs w:val="18"/>
                <w:lang w:val="en-US"/>
              </w:rPr>
            </w:pPr>
            <w:r w:rsidRPr="00E74E45">
              <w:rPr>
                <w:rFonts w:eastAsia="Times New Roman" w:cs="Open Sans"/>
                <w:szCs w:val="18"/>
              </w:rPr>
              <w:t>L’intervention pourrait-elle entraîner une intensification du travail non rémunéré (y compris le travail domestique et les soins) pour les femmes et/ou les filles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1E86CDD"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CA521D8"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61020DB"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 :</w:t>
            </w:r>
            <w:r w:rsidRPr="00E74E45">
              <w:rPr>
                <w:rFonts w:eastAsia="Times New Roman" w:cs="Open Sans"/>
                <w:sz w:val="14"/>
                <w:szCs w:val="14"/>
              </w:rPr>
              <w:t xml:space="preserve"> les filles ont besoin de transporter plus d'eau ; les femmes doivent passer plus de temps à préparer la nourriture ; les femmes doivent s'occuper des nouvelles cultures introduites par l’intervention</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33C92CAE" w14:textId="77777777">
            <w:pPr>
              <w:spacing w:after="0" w:line="240" w:lineRule="auto"/>
              <w:rPr>
                <w:rFonts w:eastAsia="Times New Roman" w:cs="Open Sans"/>
                <w:sz w:val="20"/>
                <w:szCs w:val="20"/>
                <w:lang w:val="en-US"/>
              </w:rPr>
            </w:pPr>
          </w:p>
        </w:tc>
      </w:tr>
      <w:tr w:rsidRPr="00E74E45" w:rsidR="00D572A5" w:rsidTr="00E91B31" w14:paraId="0E093A91" w14:textId="77777777">
        <w:trPr>
          <w:trHeight w:val="375"/>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3DDF76CA" w14:textId="77777777">
            <w:pPr>
              <w:spacing w:after="0" w:line="240" w:lineRule="auto"/>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40DCF175"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17.2</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727F9AE" w14:textId="77777777">
            <w:pPr>
              <w:spacing w:after="0" w:line="240" w:lineRule="auto"/>
              <w:ind w:left="90" w:right="465"/>
              <w:textAlignment w:val="baseline"/>
              <w:rPr>
                <w:rFonts w:eastAsia="Times New Roman" w:cs="Open Sans"/>
                <w:szCs w:val="18"/>
                <w:lang w:val="es-419"/>
              </w:rPr>
            </w:pPr>
            <w:r w:rsidRPr="00E74E45">
              <w:rPr>
                <w:rFonts w:eastAsia="Times New Roman" w:cs="Open Sans"/>
                <w:szCs w:val="18"/>
              </w:rPr>
              <w:t>Le projet pourrait-il amplifier les inégalités entre les sexes en ce qui concerne la prise de décision dans les ménages et/ou les communautés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s-419"/>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3A282CB"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C8085E2"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99CE44E"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w:t>
            </w:r>
            <w:r w:rsidRPr="00E74E45">
              <w:rPr>
                <w:rFonts w:ascii="Times New Roman" w:hAnsi="Times New Roman" w:eastAsia="Times New Roman" w:cs="Times New Roman"/>
                <w:i/>
                <w:iCs/>
                <w:sz w:val="14"/>
                <w:szCs w:val="14"/>
              </w:rPr>
              <w:t> </w:t>
            </w:r>
            <w:r w:rsidRPr="00E74E45">
              <w:rPr>
                <w:rFonts w:eastAsia="Times New Roman" w:cs="Open Sans"/>
                <w:i/>
                <w:iCs/>
                <w:sz w:val="14"/>
                <w:szCs w:val="14"/>
              </w:rPr>
              <w:t>:</w:t>
            </w:r>
            <w:r w:rsidRPr="00E74E45">
              <w:rPr>
                <w:rFonts w:eastAsia="Times New Roman" w:cs="Open Sans"/>
                <w:sz w:val="14"/>
                <w:szCs w:val="14"/>
              </w:rPr>
              <w:t xml:space="preserve"> création de coopératives pour la commercialisation de cultures dans lesquelles les femmes ne sont pas représentées</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62EF3676" w14:textId="77777777">
            <w:pPr>
              <w:spacing w:after="0" w:line="240" w:lineRule="auto"/>
              <w:rPr>
                <w:rFonts w:eastAsia="Times New Roman" w:cs="Open Sans"/>
                <w:sz w:val="20"/>
                <w:szCs w:val="20"/>
                <w:lang w:val="en-US"/>
              </w:rPr>
            </w:pPr>
          </w:p>
        </w:tc>
      </w:tr>
      <w:tr w:rsidRPr="00E74E45" w:rsidR="00D572A5" w:rsidTr="00E91B31" w14:paraId="128BB4AF" w14:textId="77777777">
        <w:trPr>
          <w:trHeight w:val="150"/>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13187D28" w14:textId="77777777">
            <w:pPr>
              <w:spacing w:after="0" w:line="240" w:lineRule="auto"/>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2D862F04"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17.3</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FC66ADF"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amplifier les conditions existantes pour les inégalités fondées sur le sexe ou créer de nouvelles conditions d’inégalités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9FEAC40"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A22F8C7"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AAEC8DA"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 xml:space="preserve">Exemples </w:t>
            </w:r>
            <w:r w:rsidRPr="00E74E45">
              <w:rPr>
                <w:rFonts w:eastAsia="Times New Roman" w:cs="Open Sans"/>
                <w:sz w:val="14"/>
                <w:szCs w:val="14"/>
              </w:rPr>
              <w:t>: création d'actifs qui ne profitent qu'aux hommes ou aux ménages dirigés par des hommes ; augmentation des revenus des hommes provenant du travail des femmes ; filles retirées de l'école parce que l'école a déménagé ou que la route n'est plus sûre</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5E5C35E0" w14:textId="77777777">
            <w:pPr>
              <w:spacing w:after="0" w:line="240" w:lineRule="auto"/>
              <w:rPr>
                <w:rFonts w:eastAsia="Times New Roman" w:cs="Open Sans"/>
                <w:sz w:val="20"/>
                <w:szCs w:val="20"/>
                <w:lang w:val="en-US"/>
              </w:rPr>
            </w:pPr>
          </w:p>
        </w:tc>
      </w:tr>
      <w:tr w:rsidRPr="00E74E45" w:rsidR="00D572A5" w:rsidTr="00E91B31" w14:paraId="4D345541" w14:textId="77777777">
        <w:trPr>
          <w:trHeight w:val="750"/>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149F5D0B" w14:textId="77777777">
            <w:pPr>
              <w:spacing w:after="0" w:line="240" w:lineRule="auto"/>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40C11CB4"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17.4</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B76F796" w14:textId="77777777">
            <w:pPr>
              <w:spacing w:after="0" w:line="240" w:lineRule="auto"/>
              <w:ind w:left="90" w:right="405"/>
              <w:textAlignment w:val="baseline"/>
              <w:rPr>
                <w:rFonts w:eastAsia="Times New Roman" w:cs="Open Sans"/>
                <w:szCs w:val="18"/>
                <w:lang w:val="en-US"/>
              </w:rPr>
            </w:pPr>
            <w:r w:rsidRPr="00E74E45">
              <w:rPr>
                <w:rFonts w:eastAsia="Times New Roman" w:cs="Open Sans"/>
                <w:szCs w:val="18"/>
              </w:rPr>
              <w:t>L’intervention pourrait-elle exacerber ou conduire à des violences fondées sur le sexe</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E05194C"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4A8505A"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81F5B13"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w:t>
            </w:r>
            <w:r w:rsidRPr="00E74E45">
              <w:rPr>
                <w:rFonts w:eastAsia="Times New Roman" w:cs="Open Sans"/>
                <w:sz w:val="14"/>
                <w:szCs w:val="14"/>
              </w:rPr>
              <w:t xml:space="preserve"> : femmes/hommes victimes d'actes de violence parce qu'ils effectuent un travail socio-culturellement inacceptable pour les femmes/hommes ; les femmes sont victimes de violence (ou de menaces), car elles sont de plus en plus mobiles dans leurs communautés</w:t>
            </w:r>
            <w:r w:rsidRPr="00E74E45">
              <w:rPr>
                <w:rFonts w:eastAsia="Times New Roman" w:cs="Open Sans"/>
                <w:sz w:val="14"/>
                <w:szCs w:val="14"/>
                <w:lang w:val="en-US"/>
              </w:rPr>
              <w:t> </w:t>
            </w:r>
          </w:p>
          <w:p w:rsidRPr="00E74E45" w:rsidR="00E74E45" w:rsidP="00E74E45" w:rsidRDefault="00E74E45" w14:paraId="05F59B3B"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Référence</w:t>
            </w:r>
            <w:r w:rsidRPr="00E74E45">
              <w:rPr>
                <w:rFonts w:ascii="Times New Roman" w:hAnsi="Times New Roman" w:eastAsia="Times New Roman" w:cs="Times New Roman"/>
                <w:i/>
                <w:iCs/>
                <w:sz w:val="14"/>
                <w:szCs w:val="14"/>
              </w:rPr>
              <w:t> </w:t>
            </w:r>
            <w:r w:rsidRPr="00E74E45">
              <w:rPr>
                <w:rFonts w:eastAsia="Times New Roman" w:cs="Open Sans"/>
                <w:sz w:val="14"/>
                <w:szCs w:val="14"/>
              </w:rPr>
              <w:t xml:space="preserve">: </w:t>
            </w:r>
            <w:hyperlink w:tgtFrame="_blank" w:history="1" r:id="rId66">
              <w:r w:rsidRPr="00E74E45">
                <w:rPr>
                  <w:rFonts w:eastAsia="Times New Roman" w:cs="Open Sans"/>
                  <w:color w:val="0000FF"/>
                  <w:sz w:val="14"/>
                  <w:szCs w:val="14"/>
                  <w:u w:val="single"/>
                </w:rPr>
                <w:t>Manuel du PAM sur la violence sexiste</w:t>
              </w:r>
            </w:hyperlink>
            <w:r w:rsidRPr="00E74E45">
              <w:rPr>
                <w:rFonts w:eastAsia="Times New Roman" w:cs="Open Sans"/>
                <w:sz w:val="14"/>
                <w:szCs w:val="14"/>
                <w:lang w:val="es-419"/>
              </w:rPr>
              <w:t> </w:t>
            </w:r>
          </w:p>
        </w:tc>
        <w:tc>
          <w:tcPr>
            <w:tcW w:w="35" w:type="dxa"/>
            <w:vAlign w:val="center"/>
            <w:hideMark/>
          </w:tcPr>
          <w:p w:rsidRPr="00E74E45" w:rsidR="00E74E45" w:rsidP="00E74E45" w:rsidRDefault="00E74E45" w14:paraId="3A50EA2B" w14:textId="77777777">
            <w:pPr>
              <w:spacing w:after="0" w:line="240" w:lineRule="auto"/>
              <w:rPr>
                <w:rFonts w:eastAsia="Times New Roman" w:cs="Open Sans"/>
                <w:sz w:val="20"/>
                <w:szCs w:val="20"/>
                <w:lang w:val="es-419"/>
              </w:rPr>
            </w:pPr>
          </w:p>
        </w:tc>
      </w:tr>
      <w:tr w:rsidRPr="00E74E45" w:rsidR="00D572A5" w:rsidTr="00251063" w14:paraId="6D3022CB" w14:textId="77777777">
        <w:trPr>
          <w:trHeight w:val="270"/>
        </w:trPr>
        <w:tc>
          <w:tcPr>
            <w:tcW w:w="8452" w:type="dxa"/>
            <w:gridSpan w:val="4"/>
            <w:tcBorders>
              <w:top w:val="single" w:color="000000" w:sz="6" w:space="0"/>
              <w:left w:val="single" w:color="000000" w:sz="6" w:space="0"/>
              <w:bottom w:val="single" w:color="000000" w:sz="6" w:space="0"/>
              <w:right w:val="single" w:color="000000" w:sz="6" w:space="0"/>
            </w:tcBorders>
            <w:shd w:val="clear" w:color="auto" w:fill="006FC0"/>
            <w:vAlign w:val="center"/>
            <w:hideMark/>
          </w:tcPr>
          <w:p w:rsidRPr="00E74E45" w:rsidR="00E74E45" w:rsidP="00E74E45" w:rsidRDefault="00E74E45" w14:paraId="6BB76C16"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color w:val="FFFFFF"/>
                <w:szCs w:val="18"/>
              </w:rPr>
              <w:t>Norme E&amp;S 7 : Santé, sûreté, sécurité communautaire et sensibilité aux conflits</w:t>
            </w:r>
            <w:r w:rsidRPr="00E74E45">
              <w:rPr>
                <w:rFonts w:eastAsia="Times New Roman" w:cs="Open Sans"/>
                <w:color w:val="FFFFFF"/>
                <w:szCs w:val="18"/>
                <w:lang w:val="en-US"/>
              </w:rPr>
              <w:t> </w:t>
            </w:r>
          </w:p>
        </w:tc>
        <w:tc>
          <w:tcPr>
            <w:tcW w:w="540" w:type="dxa"/>
            <w:tcBorders>
              <w:top w:val="single" w:color="000000" w:sz="6" w:space="0"/>
              <w:left w:val="single" w:color="000000" w:sz="6" w:space="0"/>
              <w:bottom w:val="single" w:color="000000" w:sz="6" w:space="0"/>
              <w:right w:val="single" w:color="000000" w:sz="6" w:space="0"/>
            </w:tcBorders>
            <w:shd w:val="clear" w:color="auto" w:fill="006FC0"/>
            <w:vAlign w:val="center"/>
            <w:hideMark/>
          </w:tcPr>
          <w:p w:rsidRPr="00E74E45" w:rsidR="00E74E45" w:rsidP="00E74E45" w:rsidRDefault="00E74E45" w14:paraId="76BA8126"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shd w:val="clear" w:color="auto" w:fill="006FC0"/>
            <w:vAlign w:val="center"/>
            <w:hideMark/>
          </w:tcPr>
          <w:p w:rsidRPr="00E74E45" w:rsidR="00E74E45" w:rsidP="00E74E45" w:rsidRDefault="00E74E45" w14:paraId="6BF98411"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color w:val="FFFFFF"/>
                <w:szCs w:val="18"/>
              </w:rPr>
              <w:t>Niveau</w:t>
            </w:r>
            <w:r w:rsidRPr="00E74E45">
              <w:rPr>
                <w:rFonts w:eastAsia="Times New Roman" w:cs="Open Sans"/>
                <w:color w:val="FFFFFF"/>
                <w:szCs w:val="18"/>
                <w:lang w:val="en-US"/>
              </w:rPr>
              <w:t> </w:t>
            </w:r>
          </w:p>
        </w:tc>
        <w:tc>
          <w:tcPr>
            <w:tcW w:w="5455" w:type="dxa"/>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5E4C645A"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Annotations</w:t>
            </w:r>
            <w:r w:rsidRPr="00E74E45">
              <w:rPr>
                <w:rFonts w:eastAsia="Times New Roman" w:cs="Open Sans"/>
                <w:szCs w:val="18"/>
                <w:lang w:val="en-US"/>
              </w:rPr>
              <w:t> </w:t>
            </w:r>
          </w:p>
        </w:tc>
        <w:tc>
          <w:tcPr>
            <w:tcW w:w="35" w:type="dxa"/>
            <w:vAlign w:val="center"/>
            <w:hideMark/>
          </w:tcPr>
          <w:p w:rsidRPr="00E74E45" w:rsidR="00E74E45" w:rsidP="00E74E45" w:rsidRDefault="00E74E45" w14:paraId="33B2CB5B" w14:textId="77777777">
            <w:pPr>
              <w:spacing w:after="0" w:line="240" w:lineRule="auto"/>
              <w:rPr>
                <w:rFonts w:eastAsia="Times New Roman" w:cs="Open Sans"/>
                <w:sz w:val="20"/>
                <w:szCs w:val="20"/>
                <w:lang w:val="en-US"/>
              </w:rPr>
            </w:pPr>
          </w:p>
        </w:tc>
      </w:tr>
      <w:tr w:rsidRPr="00E74E45" w:rsidR="00D572A5" w:rsidTr="00E91B31" w14:paraId="778D54B3" w14:textId="77777777">
        <w:trPr>
          <w:trHeight w:val="465"/>
        </w:trPr>
        <w:tc>
          <w:tcPr>
            <w:tcW w:w="1522"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AB3C38C"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18</w:t>
            </w:r>
            <w:r w:rsidRPr="00E74E45">
              <w:rPr>
                <w:rFonts w:eastAsia="Times New Roman" w:cs="Open Sans"/>
                <w:szCs w:val="18"/>
                <w:lang w:val="en-US"/>
              </w:rPr>
              <w:t> </w:t>
            </w:r>
          </w:p>
        </w:tc>
        <w:tc>
          <w:tcPr>
            <w:tcW w:w="6930" w:type="dxa"/>
            <w:gridSpan w:val="3"/>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D61D12A"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L'intervention pourrait-elle augmenter les tensions ou les conflits au sein de la communauté, avec les communautés voisines ou entre les réfugiés/PDI et les communautés d’accueil</w:t>
            </w:r>
            <w:r w:rsidRPr="00E74E45">
              <w:rPr>
                <w:rFonts w:ascii="Times New Roman" w:hAnsi="Times New Roman" w:eastAsia="Times New Roman" w:cs="Times New Roman"/>
                <w:b/>
                <w:bCs/>
                <w:szCs w:val="18"/>
              </w:rPr>
              <w:t> </w:t>
            </w:r>
            <w:r w:rsidRPr="00E74E45">
              <w:rPr>
                <w:rFonts w:eastAsia="Times New Roman" w:cs="Open Sans"/>
                <w:b/>
                <w:bC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CA20308"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E5B54BF"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0CF138E" w14:textId="77777777">
            <w:pPr>
              <w:spacing w:after="0" w:line="240" w:lineRule="auto"/>
              <w:ind w:left="90" w:right="90"/>
              <w:textAlignment w:val="baseline"/>
              <w:rPr>
                <w:rFonts w:eastAsia="Times New Roman" w:cs="Open Sans"/>
                <w:szCs w:val="18"/>
                <w:lang w:val="en-US"/>
              </w:rPr>
            </w:pPr>
            <w:r w:rsidRPr="00E74E45">
              <w:rPr>
                <w:rFonts w:eastAsia="Times New Roman" w:cs="Open Sans"/>
                <w:sz w:val="14"/>
                <w:szCs w:val="14"/>
                <w:lang w:val="en-US"/>
              </w:rPr>
              <w:t> </w:t>
            </w:r>
          </w:p>
        </w:tc>
        <w:tc>
          <w:tcPr>
            <w:tcW w:w="35" w:type="dxa"/>
            <w:vAlign w:val="center"/>
            <w:hideMark/>
          </w:tcPr>
          <w:p w:rsidRPr="00E74E45" w:rsidR="00E74E45" w:rsidP="00E74E45" w:rsidRDefault="00E74E45" w14:paraId="632E0547" w14:textId="77777777">
            <w:pPr>
              <w:spacing w:after="0" w:line="240" w:lineRule="auto"/>
              <w:rPr>
                <w:rFonts w:eastAsia="Times New Roman" w:cs="Open Sans"/>
                <w:sz w:val="20"/>
                <w:szCs w:val="20"/>
                <w:lang w:val="en-US"/>
              </w:rPr>
            </w:pPr>
          </w:p>
        </w:tc>
      </w:tr>
      <w:tr w:rsidRPr="00E74E45" w:rsidR="00D572A5" w:rsidTr="00E91B31" w14:paraId="7D0D5E15" w14:textId="77777777">
        <w:trPr>
          <w:trHeight w:val="570"/>
        </w:trPr>
        <w:tc>
          <w:tcPr>
            <w:tcW w:w="1522" w:type="dxa"/>
            <w:vMerge w:val="restart"/>
            <w:tcBorders>
              <w:top w:val="single" w:color="000000" w:sz="6" w:space="0"/>
              <w:left w:val="single" w:color="000000" w:sz="6" w:space="0"/>
              <w:bottom w:val="single" w:color="000000" w:sz="6" w:space="0"/>
              <w:right w:val="single" w:color="000000" w:sz="6" w:space="0"/>
            </w:tcBorders>
            <w:textDirection w:val="btLr"/>
            <w:vAlign w:val="center"/>
            <w:hideMark/>
          </w:tcPr>
          <w:p w:rsidRPr="00E74E45" w:rsidR="00E74E45" w:rsidP="00D572A5" w:rsidRDefault="00E74E45" w14:paraId="03F7440D" w14:textId="77777777">
            <w:pPr>
              <w:spacing w:after="0" w:line="240" w:lineRule="auto"/>
              <w:ind w:left="113" w:right="113"/>
              <w:jc w:val="center"/>
              <w:textAlignment w:val="baseline"/>
              <w:rPr>
                <w:rFonts w:eastAsia="Times New Roman" w:cs="Open Sans"/>
                <w:szCs w:val="18"/>
                <w:lang w:val="it-IT"/>
              </w:rPr>
            </w:pPr>
            <w:proofErr w:type="gramStart"/>
            <w:r w:rsidRPr="00E74E45">
              <w:rPr>
                <w:rFonts w:eastAsia="Times New Roman" w:cs="Open Sans"/>
                <w:szCs w:val="18"/>
              </w:rPr>
              <w:t>si</w:t>
            </w:r>
            <w:proofErr w:type="gramEnd"/>
            <w:r w:rsidRPr="00E74E45">
              <w:rPr>
                <w:rFonts w:eastAsia="Times New Roman" w:cs="Open Sans"/>
                <w:szCs w:val="18"/>
              </w:rPr>
              <w:t xml:space="preserve"> la réponse à Q18 est oui</w:t>
            </w:r>
            <w:r w:rsidRPr="00E74E45">
              <w:rPr>
                <w:rFonts w:eastAsia="Times New Roman" w:cs="Open Sans"/>
                <w:szCs w:val="18"/>
                <w:lang w:val="it-IT"/>
              </w:rPr>
              <w:t> </w:t>
            </w: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3FFA654A"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18.1</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40C9510"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La sélection des emplacements pourrait-elle entraîner une focalisation sur un groupe ethnique, religieux, politique ou autre spécifique (ou son exclusion), et renforcer les griefs existants ?</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1BF3DBB"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0B0349B"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2DEF9F3"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Exemples</w:t>
            </w:r>
            <w:r w:rsidRPr="00E74E45">
              <w:rPr>
                <w:rFonts w:eastAsia="Times New Roman" w:cs="Open Sans"/>
                <w:sz w:val="14"/>
                <w:szCs w:val="14"/>
              </w:rPr>
              <w:t xml:space="preserve"> : l'intervention profite à une faction dans un conflit préexistant</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0F279860" w14:textId="77777777">
            <w:pPr>
              <w:spacing w:after="0" w:line="240" w:lineRule="auto"/>
              <w:rPr>
                <w:rFonts w:eastAsia="Times New Roman" w:cs="Open Sans"/>
                <w:sz w:val="20"/>
                <w:szCs w:val="20"/>
                <w:lang w:val="en-US"/>
              </w:rPr>
            </w:pPr>
          </w:p>
        </w:tc>
      </w:tr>
      <w:tr w:rsidRPr="00E74E45" w:rsidR="00D572A5" w:rsidTr="00E91B31" w14:paraId="6D037C91" w14:textId="77777777">
        <w:trPr>
          <w:trHeight w:val="570"/>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04DF4936" w14:textId="77777777">
            <w:pPr>
              <w:spacing w:after="0" w:line="240" w:lineRule="auto"/>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05086095"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18.2</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D6DDDF1" w14:textId="77777777">
            <w:pPr>
              <w:spacing w:after="0" w:line="240" w:lineRule="auto"/>
              <w:ind w:left="90" w:right="90"/>
              <w:textAlignment w:val="baseline"/>
              <w:rPr>
                <w:rFonts w:eastAsia="Times New Roman" w:cs="Open Sans"/>
                <w:szCs w:val="18"/>
                <w:lang w:val="es-419"/>
              </w:rPr>
            </w:pPr>
            <w:r w:rsidRPr="00E74E45">
              <w:rPr>
                <w:rFonts w:eastAsia="Times New Roman" w:cs="Open Sans"/>
                <w:szCs w:val="18"/>
              </w:rPr>
              <w:t>Le ciblage pourrait-il coïncider avec les divisions clés du conflit et avoir un impact sur les tensions ou les risques de conflit ?</w:t>
            </w:r>
            <w:r w:rsidRPr="00E74E45">
              <w:rPr>
                <w:rFonts w:eastAsia="Times New Roman" w:cs="Open Sans"/>
                <w:szCs w:val="18"/>
                <w:lang w:val="es-419"/>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AE827A9"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74678AD"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5906F79"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 :</w:t>
            </w:r>
            <w:r w:rsidRPr="00E74E45">
              <w:rPr>
                <w:rFonts w:eastAsia="Times New Roman" w:cs="Open Sans"/>
                <w:sz w:val="14"/>
                <w:szCs w:val="14"/>
              </w:rPr>
              <w:t xml:space="preserve"> les critères de ciblage sélectionnent les agriculteurs dans un contexte de conflit agriculteurs-éleveurs ; critères de ciblage basés sur le statut marginalisé, lorsque cela chevauche l'identité du groupe</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61113AA3" w14:textId="77777777">
            <w:pPr>
              <w:spacing w:after="0" w:line="240" w:lineRule="auto"/>
              <w:rPr>
                <w:rFonts w:eastAsia="Times New Roman" w:cs="Open Sans"/>
                <w:sz w:val="20"/>
                <w:szCs w:val="20"/>
                <w:lang w:val="en-US"/>
              </w:rPr>
            </w:pPr>
          </w:p>
        </w:tc>
      </w:tr>
      <w:tr w:rsidRPr="00E74E45" w:rsidR="00D572A5" w:rsidTr="00E91B31" w14:paraId="14291267" w14:textId="77777777">
        <w:trPr>
          <w:trHeight w:val="570"/>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39CEC275" w14:textId="77777777">
            <w:pPr>
              <w:spacing w:after="0" w:line="240" w:lineRule="auto"/>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4C06DF0A"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18.3</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EA768FC"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fournir des avantages différents à différents groupes ou renforcer le pouvoir d'un groupe sur un autre de quelque manière que ce soit</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7736A08"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1B7909E"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A33E3D3"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w:t>
            </w:r>
            <w:r w:rsidRPr="00E74E45">
              <w:rPr>
                <w:rFonts w:ascii="Times New Roman" w:hAnsi="Times New Roman" w:eastAsia="Times New Roman" w:cs="Times New Roman"/>
                <w:i/>
                <w:iCs/>
                <w:sz w:val="14"/>
                <w:szCs w:val="14"/>
              </w:rPr>
              <w:t> </w:t>
            </w:r>
            <w:r w:rsidRPr="00E74E45">
              <w:rPr>
                <w:rFonts w:eastAsia="Times New Roman" w:cs="Open Sans"/>
                <w:i/>
                <w:iCs/>
                <w:sz w:val="14"/>
                <w:szCs w:val="14"/>
              </w:rPr>
              <w:t>:</w:t>
            </w:r>
            <w:r w:rsidRPr="00E74E45">
              <w:rPr>
                <w:rFonts w:eastAsia="Times New Roman" w:cs="Open Sans"/>
                <w:sz w:val="14"/>
                <w:szCs w:val="14"/>
              </w:rPr>
              <w:t xml:space="preserve"> renforcement des avantages économiques de tout groupe par rapport à un autre en soutenant des rôles spécifiques dans les chaînes de valeur</w:t>
            </w:r>
            <w:r w:rsidRPr="00E74E45">
              <w:rPr>
                <w:rFonts w:ascii="Times New Roman" w:hAnsi="Times New Roman" w:eastAsia="Times New Roman" w:cs="Times New Roman"/>
                <w:sz w:val="14"/>
                <w:szCs w:val="14"/>
              </w:rPr>
              <w:t> </w:t>
            </w:r>
            <w:r w:rsidRPr="00E74E45">
              <w:rPr>
                <w:rFonts w:eastAsia="Times New Roman" w:cs="Open Sans"/>
                <w:sz w:val="14"/>
                <w:szCs w:val="14"/>
              </w:rPr>
              <w:t>; les ressources ou les résultats du projet sont captés par les élites pour promouvoir ou renforcer leurs propres réseaux de népotisme</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13B7FB1C" w14:textId="77777777">
            <w:pPr>
              <w:spacing w:after="0" w:line="240" w:lineRule="auto"/>
              <w:rPr>
                <w:rFonts w:eastAsia="Times New Roman" w:cs="Open Sans"/>
                <w:sz w:val="20"/>
                <w:szCs w:val="20"/>
                <w:lang w:val="en-US"/>
              </w:rPr>
            </w:pPr>
          </w:p>
        </w:tc>
      </w:tr>
      <w:tr w:rsidRPr="00E74E45" w:rsidR="00D572A5" w:rsidTr="00E91B31" w14:paraId="321FE2E4" w14:textId="77777777">
        <w:trPr>
          <w:trHeight w:val="570"/>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06B3B9DC" w14:textId="77777777">
            <w:pPr>
              <w:spacing w:after="0" w:line="240" w:lineRule="auto"/>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37EDE87E"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18.4</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CFCECC3" w14:textId="77777777">
            <w:pPr>
              <w:spacing w:after="0" w:line="240" w:lineRule="auto"/>
              <w:ind w:left="90" w:right="90"/>
              <w:textAlignment w:val="baseline"/>
              <w:rPr>
                <w:rFonts w:eastAsia="Times New Roman" w:cs="Open Sans"/>
                <w:szCs w:val="18"/>
                <w:lang w:val="es-419"/>
              </w:rPr>
            </w:pPr>
            <w:r w:rsidRPr="00E74E45">
              <w:rPr>
                <w:rFonts w:eastAsia="Times New Roman" w:cs="Open Sans"/>
                <w:szCs w:val="18"/>
              </w:rPr>
              <w:t>Les relations de pouvoir au sein de la communauté pourraient-elles influencer l'intervention ?</w:t>
            </w:r>
            <w:r w:rsidRPr="00E74E45">
              <w:rPr>
                <w:rFonts w:eastAsia="Times New Roman" w:cs="Open Sans"/>
                <w:szCs w:val="18"/>
                <w:lang w:val="es-419"/>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E13B727"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566237D"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A6C67D3"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 xml:space="preserve">Exemple : </w:t>
            </w:r>
            <w:r w:rsidRPr="00E74E45">
              <w:rPr>
                <w:rFonts w:eastAsia="Times New Roman" w:cs="Open Sans"/>
                <w:sz w:val="14"/>
                <w:szCs w:val="14"/>
              </w:rPr>
              <w:t>les processus participatifs sont involontairement organisés de telle manière que les groupes marginalisés sont incapables de défier les personnes puissantes ; les intrants alimentaires fournis aux bénéficiaires sont repartagés au sein de la communauté</w:t>
            </w:r>
            <w:r w:rsidRPr="00E74E45">
              <w:rPr>
                <w:rFonts w:eastAsia="Times New Roman" w:cs="Open Sans"/>
                <w:sz w:val="14"/>
                <w:szCs w:val="14"/>
                <w:lang w:val="es-419"/>
              </w:rPr>
              <w:t> </w:t>
            </w:r>
          </w:p>
        </w:tc>
        <w:tc>
          <w:tcPr>
            <w:tcW w:w="35" w:type="dxa"/>
            <w:vAlign w:val="center"/>
            <w:hideMark/>
          </w:tcPr>
          <w:p w:rsidRPr="00E74E45" w:rsidR="00E74E45" w:rsidP="00E74E45" w:rsidRDefault="00E74E45" w14:paraId="4BD7D554" w14:textId="77777777">
            <w:pPr>
              <w:spacing w:after="0" w:line="240" w:lineRule="auto"/>
              <w:rPr>
                <w:rFonts w:eastAsia="Times New Roman" w:cs="Open Sans"/>
                <w:sz w:val="20"/>
                <w:szCs w:val="20"/>
                <w:lang w:val="es-419"/>
              </w:rPr>
            </w:pPr>
          </w:p>
        </w:tc>
      </w:tr>
      <w:tr w:rsidRPr="00E74E45" w:rsidR="00D572A5" w:rsidTr="00E91B31" w14:paraId="386CAC30" w14:textId="77777777">
        <w:trPr>
          <w:trHeight w:val="1320"/>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0C500379" w14:textId="77777777">
            <w:pPr>
              <w:spacing w:after="0" w:line="240" w:lineRule="auto"/>
              <w:rPr>
                <w:rFonts w:eastAsia="Times New Roman" w:cs="Open Sans"/>
                <w:szCs w:val="18"/>
                <w:lang w:val="es-419"/>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74A1E6BC"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18.5</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21DB9D4" w14:textId="77777777">
            <w:pPr>
              <w:spacing w:after="0" w:line="240" w:lineRule="auto"/>
              <w:ind w:left="90" w:right="135"/>
              <w:textAlignment w:val="baseline"/>
              <w:rPr>
                <w:rFonts w:eastAsia="Times New Roman" w:cs="Open Sans"/>
                <w:szCs w:val="18"/>
                <w:lang w:val="es-419"/>
              </w:rPr>
            </w:pPr>
            <w:r w:rsidRPr="00E74E45">
              <w:rPr>
                <w:rFonts w:eastAsia="Times New Roman" w:cs="Open Sans"/>
                <w:szCs w:val="18"/>
              </w:rPr>
              <w:t>L’intervention pourrait-elle changer les régimes fonciers de sorte à créer, renforcer ou exacerber les inégalités socio-économiques ou les conflits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s-419"/>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96EB37C"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6E8821A"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0D3F910"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Définition</w:t>
            </w:r>
            <w:r w:rsidRPr="00E74E45">
              <w:rPr>
                <w:rFonts w:eastAsia="Times New Roman" w:cs="Open Sans"/>
                <w:sz w:val="14"/>
                <w:szCs w:val="14"/>
              </w:rPr>
              <w:t xml:space="preserve"> du régime foncier : Ensemble de règles formelles ou coutumières de propriété, d'accès et d'usufruit des ressources naturelles, y compris la terre.</w:t>
            </w:r>
            <w:r w:rsidRPr="00E74E45">
              <w:rPr>
                <w:rFonts w:eastAsia="Times New Roman" w:cs="Open Sans"/>
                <w:sz w:val="14"/>
                <w:szCs w:val="14"/>
                <w:lang w:val="es-419"/>
              </w:rPr>
              <w:t> </w:t>
            </w:r>
          </w:p>
          <w:p w:rsidRPr="00E74E45" w:rsidR="00E74E45" w:rsidP="00E74E45" w:rsidRDefault="00E74E45" w14:paraId="2F069795"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Référence</w:t>
            </w:r>
            <w:r w:rsidRPr="00E74E45">
              <w:rPr>
                <w:rFonts w:ascii="Times New Roman" w:hAnsi="Times New Roman" w:eastAsia="Times New Roman" w:cs="Times New Roman"/>
                <w:i/>
                <w:iCs/>
                <w:sz w:val="14"/>
                <w:szCs w:val="14"/>
              </w:rPr>
              <w:t> </w:t>
            </w:r>
            <w:r w:rsidRPr="00E74E45">
              <w:rPr>
                <w:rFonts w:eastAsia="Times New Roman" w:cs="Open Sans"/>
                <w:sz w:val="14"/>
                <w:szCs w:val="14"/>
              </w:rPr>
              <w:t xml:space="preserve">: </w:t>
            </w:r>
            <w:hyperlink w:tgtFrame="_blank" w:history="1" r:id="rId67">
              <w:r w:rsidRPr="00E74E45">
                <w:rPr>
                  <w:rFonts w:eastAsia="Times New Roman" w:cs="Open Sans"/>
                  <w:color w:val="0000FF"/>
                  <w:sz w:val="14"/>
                  <w:szCs w:val="14"/>
                  <w:u w:val="single"/>
                </w:rPr>
                <w:t>Directives volontaires pour une gouvernance responsable des régimes fonciers,</w:t>
              </w:r>
            </w:hyperlink>
            <w:r w:rsidRPr="00E74E45">
              <w:rPr>
                <w:rFonts w:eastAsia="Times New Roman" w:cs="Open Sans"/>
                <w:sz w:val="14"/>
                <w:szCs w:val="14"/>
              </w:rPr>
              <w:t xml:space="preserve"> </w:t>
            </w:r>
            <w:hyperlink w:tgtFrame="_blank" w:history="1" r:id="rId68">
              <w:r w:rsidRPr="00E74E45">
                <w:rPr>
                  <w:rFonts w:eastAsia="Times New Roman" w:cs="Open Sans"/>
                  <w:color w:val="0000FF"/>
                  <w:sz w:val="14"/>
                  <w:szCs w:val="14"/>
                  <w:u w:val="single"/>
                </w:rPr>
                <w:t>applicables aux terres, aux pêches et aux forêts dans le contexte de la sécurité alimentaire nationale</w:t>
              </w:r>
            </w:hyperlink>
            <w:r w:rsidRPr="00E74E45">
              <w:rPr>
                <w:rFonts w:eastAsia="Times New Roman" w:cs="Open Sans"/>
                <w:sz w:val="14"/>
                <w:szCs w:val="14"/>
                <w:lang w:val="es-419"/>
              </w:rPr>
              <w:t> </w:t>
            </w:r>
          </w:p>
          <w:p w:rsidRPr="00E74E45" w:rsidR="00E74E45" w:rsidP="00E74E45" w:rsidRDefault="00E74E45" w14:paraId="2AF1EE85"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Exemples</w:t>
            </w:r>
            <w:r w:rsidRPr="00E74E45">
              <w:rPr>
                <w:rFonts w:eastAsia="Times New Roman" w:cs="Open Sans"/>
                <w:sz w:val="14"/>
                <w:szCs w:val="14"/>
              </w:rPr>
              <w:t xml:space="preserve"> : l'activité modifie les régimes fonciers dans une zone où la propriété foncière fait déjà l'objet de conflits fréquents et violents ; le développement d'un schéma d’irrigation sur des terrains violemment contestés par différentes familles</w:t>
            </w:r>
            <w:r w:rsidRPr="00E74E45">
              <w:rPr>
                <w:rFonts w:eastAsia="Times New Roman" w:cs="Open Sans"/>
                <w:sz w:val="14"/>
                <w:szCs w:val="14"/>
                <w:lang w:val="es-419"/>
              </w:rPr>
              <w:t> </w:t>
            </w:r>
          </w:p>
        </w:tc>
        <w:tc>
          <w:tcPr>
            <w:tcW w:w="35" w:type="dxa"/>
            <w:vAlign w:val="center"/>
            <w:hideMark/>
          </w:tcPr>
          <w:p w:rsidRPr="00E74E45" w:rsidR="00E74E45" w:rsidP="00E74E45" w:rsidRDefault="00E74E45" w14:paraId="1E58316C" w14:textId="77777777">
            <w:pPr>
              <w:spacing w:after="0" w:line="240" w:lineRule="auto"/>
              <w:rPr>
                <w:rFonts w:eastAsia="Times New Roman" w:cs="Open Sans"/>
                <w:sz w:val="20"/>
                <w:szCs w:val="20"/>
                <w:lang w:val="es-419"/>
              </w:rPr>
            </w:pPr>
          </w:p>
        </w:tc>
      </w:tr>
      <w:tr w:rsidRPr="00E74E45" w:rsidR="00D572A5" w:rsidTr="00E91B31" w14:paraId="45DEA563" w14:textId="77777777">
        <w:trPr>
          <w:trHeight w:val="255"/>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3C1690DE" w14:textId="77777777">
            <w:pPr>
              <w:spacing w:after="0" w:line="240" w:lineRule="auto"/>
              <w:rPr>
                <w:rFonts w:eastAsia="Times New Roman" w:cs="Open Sans"/>
                <w:szCs w:val="18"/>
                <w:lang w:val="es-419"/>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48C06FE9"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18.6</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99220A1"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exacerber un conflit existant ou créer un nouveau conflit entre les PDI/réfugiés et les communautés d'accueil ?</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5FA71F2"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3F1FFE5"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5F2C9C3" w14:textId="77777777">
            <w:pPr>
              <w:spacing w:after="0" w:line="240" w:lineRule="auto"/>
              <w:ind w:left="90" w:right="90"/>
              <w:textAlignment w:val="baseline"/>
              <w:rPr>
                <w:rFonts w:eastAsia="Times New Roman" w:cs="Open Sans"/>
                <w:szCs w:val="18"/>
                <w:lang w:val="en-US"/>
              </w:rPr>
            </w:pPr>
            <w:r w:rsidRPr="00E74E45">
              <w:rPr>
                <w:rFonts w:eastAsia="Times New Roman" w:cs="Open Sans"/>
                <w:sz w:val="14"/>
                <w:szCs w:val="14"/>
                <w:lang w:val="en-US"/>
              </w:rPr>
              <w:t> </w:t>
            </w:r>
          </w:p>
        </w:tc>
        <w:tc>
          <w:tcPr>
            <w:tcW w:w="35" w:type="dxa"/>
            <w:vAlign w:val="center"/>
            <w:hideMark/>
          </w:tcPr>
          <w:p w:rsidRPr="00E74E45" w:rsidR="00E74E45" w:rsidP="00E74E45" w:rsidRDefault="00E74E45" w14:paraId="3E3301F3" w14:textId="77777777">
            <w:pPr>
              <w:spacing w:after="0" w:line="240" w:lineRule="auto"/>
              <w:rPr>
                <w:rFonts w:eastAsia="Times New Roman" w:cs="Open Sans"/>
                <w:sz w:val="20"/>
                <w:szCs w:val="20"/>
                <w:lang w:val="en-US"/>
              </w:rPr>
            </w:pPr>
          </w:p>
        </w:tc>
      </w:tr>
      <w:tr w:rsidRPr="00E74E45" w:rsidR="00D572A5" w:rsidTr="00E91B31" w14:paraId="491C92C4" w14:textId="77777777">
        <w:trPr>
          <w:trHeight w:val="300"/>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097BA634" w14:textId="77777777">
            <w:pPr>
              <w:spacing w:after="0" w:line="240" w:lineRule="auto"/>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67A3C732"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18.7</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11DACBF"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Le moment de l'intervention pourrait-il coïncider avec des périodes de tensions ou d'événements accru(e)s ?</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A78DE39"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9F20B72"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5ADECFA" w14:textId="77777777">
            <w:pPr>
              <w:spacing w:after="0" w:line="240" w:lineRule="auto"/>
              <w:ind w:left="90" w:right="90"/>
              <w:textAlignment w:val="baseline"/>
              <w:rPr>
                <w:rFonts w:eastAsia="Times New Roman" w:cs="Open Sans"/>
                <w:szCs w:val="18"/>
                <w:lang w:val="en-US"/>
              </w:rPr>
            </w:pPr>
            <w:r w:rsidRPr="00E74E45">
              <w:rPr>
                <w:rFonts w:eastAsia="Times New Roman" w:cs="Open Sans"/>
                <w:sz w:val="14"/>
                <w:szCs w:val="14"/>
                <w:lang w:val="en-US"/>
              </w:rPr>
              <w:t> </w:t>
            </w:r>
          </w:p>
        </w:tc>
        <w:tc>
          <w:tcPr>
            <w:tcW w:w="35" w:type="dxa"/>
            <w:vAlign w:val="center"/>
            <w:hideMark/>
          </w:tcPr>
          <w:p w:rsidRPr="00E74E45" w:rsidR="00E74E45" w:rsidP="00E74E45" w:rsidRDefault="00E74E45" w14:paraId="5C69277B" w14:textId="77777777">
            <w:pPr>
              <w:spacing w:after="0" w:line="240" w:lineRule="auto"/>
              <w:rPr>
                <w:rFonts w:eastAsia="Times New Roman" w:cs="Open Sans"/>
                <w:sz w:val="20"/>
                <w:szCs w:val="20"/>
                <w:lang w:val="en-US"/>
              </w:rPr>
            </w:pPr>
          </w:p>
        </w:tc>
      </w:tr>
      <w:tr w:rsidRPr="00E74E45" w:rsidR="00D572A5" w:rsidTr="00E91B31" w14:paraId="7D568D21" w14:textId="77777777">
        <w:trPr>
          <w:trHeight w:val="435"/>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6837576C" w14:textId="77777777">
            <w:pPr>
              <w:spacing w:after="0" w:line="240" w:lineRule="auto"/>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2E21AB7E"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18.8</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CBCD1C5"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L’infrastructure améliorée pourrait-elle créer des risques pour les communautés ?</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2C859F7"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B304C0B"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6E230BE" w14:textId="77777777">
            <w:pPr>
              <w:spacing w:after="0" w:line="240" w:lineRule="auto"/>
              <w:ind w:left="90" w:right="90"/>
              <w:textAlignment w:val="baseline"/>
              <w:rPr>
                <w:rFonts w:eastAsia="Times New Roman" w:cs="Open Sans"/>
                <w:szCs w:val="18"/>
                <w:lang w:val="es-419"/>
              </w:rPr>
            </w:pPr>
            <w:r w:rsidRPr="00E74E45">
              <w:rPr>
                <w:rFonts w:eastAsia="Times New Roman" w:cs="Open Sans"/>
                <w:i/>
                <w:iCs/>
                <w:sz w:val="14"/>
                <w:szCs w:val="14"/>
              </w:rPr>
              <w:t>Exemple : les</w:t>
            </w:r>
            <w:r w:rsidRPr="00E74E45">
              <w:rPr>
                <w:rFonts w:eastAsia="Times New Roman" w:cs="Open Sans"/>
                <w:sz w:val="14"/>
                <w:szCs w:val="14"/>
              </w:rPr>
              <w:t xml:space="preserve"> infrastructures telles que les routes augmentent les opportunités de prédation par les acteurs armés, ou augmentent la probabilité de confrontation entre les acteurs armés localement</w:t>
            </w:r>
            <w:r w:rsidRPr="00E74E45">
              <w:rPr>
                <w:rFonts w:eastAsia="Times New Roman" w:cs="Open Sans"/>
                <w:sz w:val="14"/>
                <w:szCs w:val="14"/>
                <w:lang w:val="es-419"/>
              </w:rPr>
              <w:t> </w:t>
            </w:r>
          </w:p>
        </w:tc>
        <w:tc>
          <w:tcPr>
            <w:tcW w:w="35" w:type="dxa"/>
            <w:vAlign w:val="center"/>
            <w:hideMark/>
          </w:tcPr>
          <w:p w:rsidRPr="00E74E45" w:rsidR="00E74E45" w:rsidP="00E74E45" w:rsidRDefault="00E74E45" w14:paraId="1E74AE7C" w14:textId="77777777">
            <w:pPr>
              <w:spacing w:after="0" w:line="240" w:lineRule="auto"/>
              <w:rPr>
                <w:rFonts w:eastAsia="Times New Roman" w:cs="Open Sans"/>
                <w:sz w:val="20"/>
                <w:szCs w:val="20"/>
                <w:lang w:val="es-419"/>
              </w:rPr>
            </w:pPr>
          </w:p>
        </w:tc>
      </w:tr>
      <w:tr w:rsidRPr="00E74E45" w:rsidR="00D572A5" w:rsidTr="00E91B31" w14:paraId="080BBAAF" w14:textId="77777777">
        <w:trPr>
          <w:trHeight w:val="270"/>
        </w:trPr>
        <w:tc>
          <w:tcPr>
            <w:tcW w:w="1522"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C713321"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19</w:t>
            </w:r>
            <w:r w:rsidRPr="00E74E45">
              <w:rPr>
                <w:rFonts w:eastAsia="Times New Roman" w:cs="Open Sans"/>
                <w:szCs w:val="18"/>
                <w:lang w:val="en-US"/>
              </w:rPr>
              <w:t> </w:t>
            </w:r>
          </w:p>
        </w:tc>
        <w:tc>
          <w:tcPr>
            <w:tcW w:w="6930" w:type="dxa"/>
            <w:gridSpan w:val="3"/>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DC37AD7"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L'intervention pourrait-elle s'enliser dans une économie de guerre ?</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F4C5BB3"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F66DACF"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7E52FEA" w14:textId="77777777">
            <w:pPr>
              <w:spacing w:after="0" w:line="240" w:lineRule="auto"/>
              <w:ind w:left="90" w:right="90"/>
              <w:textAlignment w:val="baseline"/>
              <w:rPr>
                <w:rFonts w:eastAsia="Times New Roman" w:cs="Open Sans"/>
                <w:szCs w:val="18"/>
                <w:lang w:val="en-US"/>
              </w:rPr>
            </w:pPr>
            <w:r w:rsidRPr="00E74E45">
              <w:rPr>
                <w:rFonts w:eastAsia="Times New Roman" w:cs="Open Sans"/>
                <w:sz w:val="14"/>
                <w:szCs w:val="14"/>
                <w:lang w:val="en-US"/>
              </w:rPr>
              <w:t> </w:t>
            </w:r>
          </w:p>
        </w:tc>
        <w:tc>
          <w:tcPr>
            <w:tcW w:w="35" w:type="dxa"/>
            <w:vAlign w:val="center"/>
            <w:hideMark/>
          </w:tcPr>
          <w:p w:rsidRPr="00E74E45" w:rsidR="00E74E45" w:rsidP="00E74E45" w:rsidRDefault="00E74E45" w14:paraId="7E6BC905" w14:textId="77777777">
            <w:pPr>
              <w:spacing w:after="0" w:line="240" w:lineRule="auto"/>
              <w:rPr>
                <w:rFonts w:eastAsia="Times New Roman" w:cs="Open Sans"/>
                <w:sz w:val="20"/>
                <w:szCs w:val="20"/>
                <w:lang w:val="en-US"/>
              </w:rPr>
            </w:pPr>
          </w:p>
        </w:tc>
      </w:tr>
      <w:tr w:rsidRPr="00E74E45" w:rsidR="00D572A5" w:rsidTr="00E91B31" w14:paraId="269A42DB" w14:textId="77777777">
        <w:trPr>
          <w:trHeight w:val="375"/>
        </w:trPr>
        <w:tc>
          <w:tcPr>
            <w:tcW w:w="1522" w:type="dxa"/>
            <w:vMerge w:val="restart"/>
            <w:tcBorders>
              <w:top w:val="single" w:color="000000" w:sz="6" w:space="0"/>
              <w:left w:val="single" w:color="000000" w:sz="6" w:space="0"/>
              <w:bottom w:val="single" w:color="000000" w:sz="6" w:space="0"/>
              <w:right w:val="single" w:color="000000" w:sz="6" w:space="0"/>
            </w:tcBorders>
            <w:textDirection w:val="btLr"/>
            <w:vAlign w:val="center"/>
            <w:hideMark/>
          </w:tcPr>
          <w:p w:rsidRPr="00E74E45" w:rsidR="00E74E45" w:rsidP="00D572A5" w:rsidRDefault="00E74E45" w14:paraId="45057469" w14:textId="48EF7ABD">
            <w:pPr>
              <w:spacing w:after="0" w:line="240" w:lineRule="auto"/>
              <w:ind w:left="113" w:right="113"/>
              <w:jc w:val="center"/>
              <w:textAlignment w:val="baseline"/>
              <w:rPr>
                <w:rFonts w:eastAsia="Times New Roman" w:cs="Open Sans"/>
                <w:szCs w:val="18"/>
                <w:lang w:val="it-IT"/>
              </w:rPr>
            </w:pPr>
            <w:proofErr w:type="gramStart"/>
            <w:r w:rsidRPr="00E74E45">
              <w:rPr>
                <w:rFonts w:eastAsia="Times New Roman" w:cs="Open Sans"/>
                <w:szCs w:val="18"/>
              </w:rPr>
              <w:t>si</w:t>
            </w:r>
            <w:proofErr w:type="gramEnd"/>
            <w:r w:rsidRPr="00E74E45">
              <w:rPr>
                <w:rFonts w:eastAsia="Times New Roman" w:cs="Open Sans"/>
                <w:szCs w:val="18"/>
              </w:rPr>
              <w:t xml:space="preserve"> la réponse à Q</w:t>
            </w:r>
            <w:r w:rsidR="00D572A5">
              <w:rPr>
                <w:rFonts w:eastAsia="Times New Roman" w:cs="Open Sans"/>
                <w:szCs w:val="18"/>
              </w:rPr>
              <w:t>19</w:t>
            </w:r>
            <w:r w:rsidRPr="00E74E45">
              <w:rPr>
                <w:rFonts w:eastAsia="Times New Roman" w:cs="Open Sans"/>
                <w:szCs w:val="18"/>
              </w:rPr>
              <w:t xml:space="preserve"> est oui</w:t>
            </w:r>
            <w:r w:rsidRPr="00E74E45">
              <w:rPr>
                <w:rFonts w:eastAsia="Times New Roman" w:cs="Open Sans"/>
                <w:szCs w:val="18"/>
                <w:lang w:val="it-IT"/>
              </w:rPr>
              <w:t> </w:t>
            </w: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7D4FB9C1"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19.1</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6962A9B"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Des acteurs armés pourraient-ils détourner les ressources de l'intervention ?</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9ED6222"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2DAACDD"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A264D2A" w14:textId="77777777">
            <w:pPr>
              <w:spacing w:after="0" w:line="240" w:lineRule="auto"/>
              <w:ind w:left="90" w:right="90"/>
              <w:textAlignment w:val="baseline"/>
              <w:rPr>
                <w:rFonts w:eastAsia="Times New Roman" w:cs="Open Sans"/>
                <w:szCs w:val="18"/>
                <w:lang w:val="en-US"/>
              </w:rPr>
            </w:pPr>
            <w:r w:rsidRPr="00E74E45">
              <w:rPr>
                <w:rFonts w:eastAsia="Times New Roman" w:cs="Open Sans"/>
                <w:sz w:val="14"/>
                <w:szCs w:val="14"/>
                <w:lang w:val="en-US"/>
              </w:rPr>
              <w:t> </w:t>
            </w:r>
          </w:p>
        </w:tc>
        <w:tc>
          <w:tcPr>
            <w:tcW w:w="35" w:type="dxa"/>
            <w:vAlign w:val="center"/>
            <w:hideMark/>
          </w:tcPr>
          <w:p w:rsidRPr="00E74E45" w:rsidR="00E74E45" w:rsidP="00E74E45" w:rsidRDefault="00E74E45" w14:paraId="6A6B048B" w14:textId="77777777">
            <w:pPr>
              <w:spacing w:after="0" w:line="240" w:lineRule="auto"/>
              <w:rPr>
                <w:rFonts w:eastAsia="Times New Roman" w:cs="Open Sans"/>
                <w:sz w:val="20"/>
                <w:szCs w:val="20"/>
                <w:lang w:val="en-US"/>
              </w:rPr>
            </w:pPr>
          </w:p>
        </w:tc>
      </w:tr>
      <w:tr w:rsidRPr="00E74E45" w:rsidR="00D572A5" w:rsidTr="00E91B31" w14:paraId="6CA2D0F8" w14:textId="77777777">
        <w:trPr>
          <w:trHeight w:val="705"/>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070396CA" w14:textId="77777777">
            <w:pPr>
              <w:spacing w:after="0" w:line="240" w:lineRule="auto"/>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2FBC84F2"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19.2</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E450F47"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Les fournisseurs pourraient-ils avoir un lien (perçu ou réel) avec des parties en conflit ou avec l'une des causes de conflit</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A680F0D"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5165418"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4A4E58D"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w:t>
            </w:r>
            <w:r w:rsidRPr="00E74E45">
              <w:rPr>
                <w:rFonts w:ascii="Times New Roman" w:hAnsi="Times New Roman" w:eastAsia="Times New Roman" w:cs="Times New Roman"/>
                <w:i/>
                <w:iCs/>
                <w:sz w:val="14"/>
                <w:szCs w:val="14"/>
              </w:rPr>
              <w:t> </w:t>
            </w:r>
            <w:r w:rsidRPr="00E74E45">
              <w:rPr>
                <w:rFonts w:eastAsia="Times New Roman" w:cs="Open Sans"/>
                <w:i/>
                <w:iCs/>
                <w:sz w:val="14"/>
                <w:szCs w:val="14"/>
              </w:rPr>
              <w:t>: les</w:t>
            </w:r>
            <w:r w:rsidRPr="00E74E45">
              <w:rPr>
                <w:rFonts w:eastAsia="Times New Roman" w:cs="Open Sans"/>
                <w:sz w:val="14"/>
                <w:szCs w:val="14"/>
              </w:rPr>
              <w:t xml:space="preserve"> sous-traitants qui font venir des chauffeurs d'un autre endroit, alimentant un sentiment de partialité régionale</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35071AFB" w14:textId="77777777">
            <w:pPr>
              <w:spacing w:after="0" w:line="240" w:lineRule="auto"/>
              <w:rPr>
                <w:rFonts w:eastAsia="Times New Roman" w:cs="Open Sans"/>
                <w:sz w:val="20"/>
                <w:szCs w:val="20"/>
                <w:lang w:val="en-US"/>
              </w:rPr>
            </w:pPr>
          </w:p>
        </w:tc>
      </w:tr>
      <w:tr w:rsidRPr="00E74E45" w:rsidR="00D572A5" w:rsidTr="00E91B31" w14:paraId="1A3AFD62" w14:textId="77777777">
        <w:trPr>
          <w:trHeight w:val="480"/>
        </w:trPr>
        <w:tc>
          <w:tcPr>
            <w:tcW w:w="1522"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D37A65E"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20</w:t>
            </w:r>
            <w:r w:rsidRPr="00E74E45">
              <w:rPr>
                <w:rFonts w:eastAsia="Times New Roman" w:cs="Open Sans"/>
                <w:szCs w:val="18"/>
                <w:lang w:val="en-US"/>
              </w:rPr>
              <w:t> </w:t>
            </w:r>
          </w:p>
        </w:tc>
        <w:tc>
          <w:tcPr>
            <w:tcW w:w="6930" w:type="dxa"/>
            <w:gridSpan w:val="3"/>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AF629C2"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Les attitudes envers le personnel ou les partenaires pourraient-elles affecter l'acceptation et le succès de l'intervention ?</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0ACC77F"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F6E530A"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67482DF" w14:textId="77777777">
            <w:pPr>
              <w:spacing w:after="0" w:line="240" w:lineRule="auto"/>
              <w:ind w:left="90" w:right="90"/>
              <w:textAlignment w:val="baseline"/>
              <w:rPr>
                <w:rFonts w:eastAsia="Times New Roman" w:cs="Open Sans"/>
                <w:szCs w:val="18"/>
                <w:lang w:val="en-US"/>
              </w:rPr>
            </w:pPr>
            <w:r w:rsidRPr="00E74E45">
              <w:rPr>
                <w:rFonts w:eastAsia="Times New Roman" w:cs="Open Sans"/>
                <w:sz w:val="14"/>
                <w:szCs w:val="14"/>
                <w:lang w:val="en-US"/>
              </w:rPr>
              <w:t> </w:t>
            </w:r>
          </w:p>
        </w:tc>
        <w:tc>
          <w:tcPr>
            <w:tcW w:w="35" w:type="dxa"/>
            <w:vAlign w:val="center"/>
            <w:hideMark/>
          </w:tcPr>
          <w:p w:rsidRPr="00E74E45" w:rsidR="00E74E45" w:rsidP="00E74E45" w:rsidRDefault="00E74E45" w14:paraId="2ECD6F7E" w14:textId="77777777">
            <w:pPr>
              <w:spacing w:after="0" w:line="240" w:lineRule="auto"/>
              <w:rPr>
                <w:rFonts w:eastAsia="Times New Roman" w:cs="Open Sans"/>
                <w:sz w:val="20"/>
                <w:szCs w:val="20"/>
                <w:lang w:val="en-US"/>
              </w:rPr>
            </w:pPr>
          </w:p>
        </w:tc>
      </w:tr>
      <w:tr w:rsidRPr="00E74E45" w:rsidR="00D572A5" w:rsidTr="00E91B31" w14:paraId="062FF69B" w14:textId="77777777">
        <w:trPr>
          <w:trHeight w:val="390"/>
        </w:trPr>
        <w:tc>
          <w:tcPr>
            <w:tcW w:w="1522" w:type="dxa"/>
            <w:vMerge w:val="restart"/>
            <w:tcBorders>
              <w:top w:val="single" w:color="000000" w:sz="6" w:space="0"/>
              <w:left w:val="single" w:color="000000" w:sz="6" w:space="0"/>
              <w:bottom w:val="single" w:color="000000" w:sz="6" w:space="0"/>
              <w:right w:val="single" w:color="000000" w:sz="6" w:space="0"/>
            </w:tcBorders>
            <w:textDirection w:val="btLr"/>
            <w:vAlign w:val="center"/>
            <w:hideMark/>
          </w:tcPr>
          <w:p w:rsidRPr="00E74E45" w:rsidR="00E74E45" w:rsidP="00D572A5" w:rsidRDefault="00E74E45" w14:paraId="64174C73" w14:textId="77777777">
            <w:pPr>
              <w:spacing w:after="0" w:line="240" w:lineRule="auto"/>
              <w:ind w:left="113" w:right="113"/>
              <w:jc w:val="center"/>
              <w:textAlignment w:val="baseline"/>
              <w:rPr>
                <w:rFonts w:eastAsia="Times New Roman" w:cs="Open Sans"/>
                <w:szCs w:val="18"/>
                <w:lang w:val="it-IT"/>
              </w:rPr>
            </w:pPr>
            <w:proofErr w:type="gramStart"/>
            <w:r w:rsidRPr="00E74E45">
              <w:rPr>
                <w:rFonts w:eastAsia="Times New Roman" w:cs="Open Sans"/>
                <w:szCs w:val="18"/>
              </w:rPr>
              <w:t>si</w:t>
            </w:r>
            <w:proofErr w:type="gramEnd"/>
            <w:r w:rsidRPr="00E74E45">
              <w:rPr>
                <w:rFonts w:eastAsia="Times New Roman" w:cs="Open Sans"/>
                <w:szCs w:val="18"/>
              </w:rPr>
              <w:t xml:space="preserve"> la réponse à Q20 est oui</w:t>
            </w:r>
            <w:r w:rsidRPr="00E74E45">
              <w:rPr>
                <w:rFonts w:eastAsia="Times New Roman" w:cs="Open Sans"/>
                <w:szCs w:val="18"/>
                <w:lang w:val="it-IT"/>
              </w:rPr>
              <w:t> </w:t>
            </w: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6CDCCC4A"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20.1</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D961E07"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Y a-t-il des perceptions selon lesquelles le personnel du PAM ou des partenaires ne se comporte pas de manière appropriée sur le terrain</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30AE928"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49F6BB0"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2F315B5" w14:textId="77777777">
            <w:pPr>
              <w:spacing w:after="0" w:line="240" w:lineRule="auto"/>
              <w:ind w:left="90" w:right="90"/>
              <w:textAlignment w:val="baseline"/>
              <w:rPr>
                <w:rFonts w:eastAsia="Times New Roman" w:cs="Open Sans"/>
                <w:szCs w:val="18"/>
                <w:lang w:val="en-US"/>
              </w:rPr>
            </w:pPr>
            <w:r w:rsidRPr="00E74E45">
              <w:rPr>
                <w:rFonts w:eastAsia="Times New Roman" w:cs="Open Sans"/>
                <w:sz w:val="14"/>
                <w:szCs w:val="14"/>
                <w:lang w:val="en-US"/>
              </w:rPr>
              <w:t> </w:t>
            </w:r>
          </w:p>
        </w:tc>
        <w:tc>
          <w:tcPr>
            <w:tcW w:w="35" w:type="dxa"/>
            <w:vAlign w:val="center"/>
            <w:hideMark/>
          </w:tcPr>
          <w:p w:rsidRPr="00E74E45" w:rsidR="00E74E45" w:rsidP="00E74E45" w:rsidRDefault="00E74E45" w14:paraId="32948145" w14:textId="77777777">
            <w:pPr>
              <w:spacing w:after="0" w:line="240" w:lineRule="auto"/>
              <w:rPr>
                <w:rFonts w:eastAsia="Times New Roman" w:cs="Open Sans"/>
                <w:sz w:val="20"/>
                <w:szCs w:val="20"/>
                <w:lang w:val="en-US"/>
              </w:rPr>
            </w:pPr>
          </w:p>
        </w:tc>
      </w:tr>
      <w:tr w:rsidRPr="00E74E45" w:rsidR="00D572A5" w:rsidTr="00E91B31" w14:paraId="43989E18" w14:textId="77777777">
        <w:trPr>
          <w:trHeight w:val="585"/>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7914572C" w14:textId="77777777">
            <w:pPr>
              <w:spacing w:after="0" w:line="240" w:lineRule="auto"/>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1C611C09" w14:textId="56424F33">
            <w:pPr>
              <w:spacing w:after="0" w:line="240" w:lineRule="auto"/>
              <w:ind w:left="90" w:right="90"/>
              <w:textAlignment w:val="baseline"/>
              <w:rPr>
                <w:rFonts w:eastAsia="Times New Roman" w:cs="Open Sans"/>
                <w:szCs w:val="18"/>
                <w:lang w:val="en-US"/>
              </w:rPr>
            </w:pPr>
            <w:r w:rsidRPr="00E74E45">
              <w:rPr>
                <w:rFonts w:eastAsia="Times New Roman" w:cs="Open Sans"/>
                <w:szCs w:val="18"/>
              </w:rPr>
              <w:t>20.</w:t>
            </w:r>
            <w:r w:rsidR="00D572A5">
              <w:rPr>
                <w:rFonts w:eastAsia="Times New Roman" w:cs="Open Sans"/>
                <w:szCs w:val="18"/>
              </w:rPr>
              <w:t>2</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47D5238"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Le personnel du PAM ou des partenaires pourrait-il être perçu comme aligné avec l'une des factions en conflit</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6C81D16"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610C0AB"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BBC1445" w14:textId="77777777">
            <w:pPr>
              <w:spacing w:after="0" w:line="240" w:lineRule="auto"/>
              <w:ind w:left="90"/>
              <w:textAlignment w:val="baseline"/>
              <w:rPr>
                <w:rFonts w:eastAsia="Times New Roman" w:cs="Open Sans"/>
                <w:szCs w:val="18"/>
                <w:lang w:val="en-US"/>
              </w:rPr>
            </w:pPr>
            <w:r w:rsidRPr="00E74E45">
              <w:rPr>
                <w:rFonts w:eastAsia="Times New Roman" w:cs="Open Sans"/>
                <w:i/>
                <w:iCs/>
                <w:sz w:val="14"/>
                <w:szCs w:val="14"/>
              </w:rPr>
              <w:t>Exemples</w:t>
            </w:r>
            <w:r w:rsidRPr="00E74E45">
              <w:rPr>
                <w:rFonts w:eastAsia="Times New Roman" w:cs="Open Sans"/>
                <w:sz w:val="14"/>
                <w:szCs w:val="14"/>
              </w:rPr>
              <w:t xml:space="preserve"> : le personnel local représente de manière disproportionnée un parti politique, un groupe religieux ou ethnique ; l'association avec le gouvernement ou d'autres organismes des Nations unies pourrait affecter l'acceptation dans la communauté</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29628517" w14:textId="77777777">
            <w:pPr>
              <w:spacing w:after="0" w:line="240" w:lineRule="auto"/>
              <w:rPr>
                <w:rFonts w:eastAsia="Times New Roman" w:cs="Open Sans"/>
                <w:sz w:val="20"/>
                <w:szCs w:val="20"/>
                <w:lang w:val="en-US"/>
              </w:rPr>
            </w:pPr>
          </w:p>
        </w:tc>
      </w:tr>
      <w:tr w:rsidRPr="00E74E45" w:rsidR="00D572A5" w:rsidTr="00E91B31" w14:paraId="5C2777F6" w14:textId="77777777">
        <w:trPr>
          <w:trHeight w:val="240"/>
        </w:trPr>
        <w:tc>
          <w:tcPr>
            <w:tcW w:w="1522"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0F5D749"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21</w:t>
            </w:r>
            <w:r w:rsidRPr="00E74E45">
              <w:rPr>
                <w:rFonts w:eastAsia="Times New Roman" w:cs="Open Sans"/>
                <w:szCs w:val="18"/>
                <w:lang w:val="en-US"/>
              </w:rPr>
              <w:t> </w:t>
            </w:r>
          </w:p>
        </w:tc>
        <w:tc>
          <w:tcPr>
            <w:tcW w:w="6930" w:type="dxa"/>
            <w:gridSpan w:val="3"/>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250D9D3" w14:textId="77777777">
            <w:pPr>
              <w:spacing w:after="0" w:line="240" w:lineRule="auto"/>
              <w:ind w:left="90" w:right="90"/>
              <w:textAlignment w:val="baseline"/>
              <w:rPr>
                <w:rFonts w:eastAsia="Times New Roman" w:cs="Open Sans"/>
                <w:szCs w:val="18"/>
                <w:lang w:val="es-419"/>
              </w:rPr>
            </w:pPr>
            <w:r w:rsidRPr="00E74E45">
              <w:rPr>
                <w:rFonts w:eastAsia="Times New Roman" w:cs="Open Sans"/>
                <w:b/>
                <w:bCs/>
                <w:szCs w:val="18"/>
              </w:rPr>
              <w:t>Les modalités de travail dans l'intervention pourraient-elles présenter un risque pour la santé ou la sécurité des personnes impliquées dans celle-ci ?</w:t>
            </w:r>
            <w:r w:rsidRPr="00E74E45">
              <w:rPr>
                <w:rFonts w:eastAsia="Times New Roman" w:cs="Open Sans"/>
                <w:szCs w:val="18"/>
                <w:lang w:val="es-419"/>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2C12002"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5F5DAF2"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3DD6E2C" w14:textId="77777777">
            <w:pPr>
              <w:spacing w:after="0" w:line="240" w:lineRule="auto"/>
              <w:ind w:left="90" w:right="90"/>
              <w:textAlignment w:val="baseline"/>
              <w:rPr>
                <w:rFonts w:eastAsia="Times New Roman" w:cs="Open Sans"/>
                <w:szCs w:val="18"/>
                <w:lang w:val="en-US"/>
              </w:rPr>
            </w:pPr>
            <w:r w:rsidRPr="00E74E45">
              <w:rPr>
                <w:rFonts w:eastAsia="Times New Roman" w:cs="Open Sans"/>
                <w:sz w:val="14"/>
                <w:szCs w:val="14"/>
                <w:lang w:val="en-US"/>
              </w:rPr>
              <w:t> </w:t>
            </w:r>
          </w:p>
        </w:tc>
        <w:tc>
          <w:tcPr>
            <w:tcW w:w="35" w:type="dxa"/>
            <w:vAlign w:val="center"/>
            <w:hideMark/>
          </w:tcPr>
          <w:p w:rsidRPr="00E74E45" w:rsidR="00E74E45" w:rsidP="00E74E45" w:rsidRDefault="00E74E45" w14:paraId="10D87C5B" w14:textId="77777777">
            <w:pPr>
              <w:spacing w:after="0" w:line="240" w:lineRule="auto"/>
              <w:rPr>
                <w:rFonts w:eastAsia="Times New Roman" w:cs="Open Sans"/>
                <w:sz w:val="20"/>
                <w:szCs w:val="20"/>
                <w:lang w:val="en-US"/>
              </w:rPr>
            </w:pPr>
          </w:p>
        </w:tc>
      </w:tr>
      <w:tr w:rsidRPr="00E74E45" w:rsidR="00D572A5" w:rsidTr="00E91B31" w14:paraId="76C351AB" w14:textId="77777777">
        <w:trPr>
          <w:cantSplit/>
          <w:trHeight w:val="1134"/>
        </w:trPr>
        <w:tc>
          <w:tcPr>
            <w:tcW w:w="1522" w:type="dxa"/>
            <w:tcBorders>
              <w:top w:val="single" w:color="000000" w:sz="6" w:space="0"/>
              <w:left w:val="single" w:color="000000" w:sz="6" w:space="0"/>
              <w:bottom w:val="single" w:color="000000" w:sz="6" w:space="0"/>
              <w:right w:val="single" w:color="000000" w:sz="6" w:space="0"/>
            </w:tcBorders>
            <w:textDirection w:val="btLr"/>
            <w:vAlign w:val="center"/>
            <w:hideMark/>
          </w:tcPr>
          <w:p w:rsidRPr="00E74E45" w:rsidR="00E74E45" w:rsidP="00D572A5" w:rsidRDefault="00E74E45" w14:paraId="71320E74" w14:textId="77777777">
            <w:pPr>
              <w:spacing w:after="0" w:line="240" w:lineRule="auto"/>
              <w:ind w:left="113" w:right="113"/>
              <w:jc w:val="center"/>
              <w:textAlignment w:val="baseline"/>
              <w:rPr>
                <w:rFonts w:eastAsia="Times New Roman" w:cs="Open Sans"/>
                <w:szCs w:val="18"/>
                <w:lang w:val="it-IT"/>
              </w:rPr>
            </w:pPr>
            <w:proofErr w:type="gramStart"/>
            <w:r w:rsidRPr="00E74E45">
              <w:rPr>
                <w:rFonts w:eastAsia="Times New Roman" w:cs="Open Sans"/>
                <w:szCs w:val="18"/>
              </w:rPr>
              <w:t>si</w:t>
            </w:r>
            <w:proofErr w:type="gramEnd"/>
            <w:r w:rsidRPr="00E74E45">
              <w:rPr>
                <w:rFonts w:eastAsia="Times New Roman" w:cs="Open Sans"/>
                <w:szCs w:val="18"/>
              </w:rPr>
              <w:t xml:space="preserve"> la réponse à Q21 est oui</w:t>
            </w:r>
            <w:r w:rsidRPr="00E74E45">
              <w:rPr>
                <w:rFonts w:eastAsia="Times New Roman" w:cs="Open Sans"/>
                <w:szCs w:val="18"/>
                <w:lang w:val="it-IT"/>
              </w:rPr>
              <w:t> </w:t>
            </w: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28615C2C"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21.1</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A19CA58"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impliquer des femmes enceintes ou allaitantes qui, par leur implication, subiraient des impacts négatifs sur la santé ?</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A745AF4"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CD1F2F9"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D62F401" w14:textId="77777777">
            <w:pPr>
              <w:spacing w:after="0" w:line="240" w:lineRule="auto"/>
              <w:ind w:left="90" w:right="90"/>
              <w:textAlignment w:val="baseline"/>
              <w:rPr>
                <w:rFonts w:eastAsia="Times New Roman" w:cs="Open Sans"/>
                <w:szCs w:val="18"/>
                <w:lang w:val="en-US"/>
              </w:rPr>
            </w:pPr>
            <w:r w:rsidRPr="00E74E45">
              <w:rPr>
                <w:rFonts w:eastAsia="Times New Roman" w:cs="Open Sans"/>
                <w:sz w:val="14"/>
                <w:szCs w:val="14"/>
                <w:lang w:val="en-US"/>
              </w:rPr>
              <w:t> </w:t>
            </w:r>
          </w:p>
        </w:tc>
        <w:tc>
          <w:tcPr>
            <w:tcW w:w="35" w:type="dxa"/>
            <w:vAlign w:val="center"/>
            <w:hideMark/>
          </w:tcPr>
          <w:p w:rsidRPr="00E74E45" w:rsidR="00E74E45" w:rsidP="00E74E45" w:rsidRDefault="00E74E45" w14:paraId="28379106" w14:textId="77777777">
            <w:pPr>
              <w:spacing w:after="0" w:line="240" w:lineRule="auto"/>
              <w:rPr>
                <w:rFonts w:eastAsia="Times New Roman" w:cs="Open Sans"/>
                <w:sz w:val="20"/>
                <w:szCs w:val="20"/>
                <w:lang w:val="en-US"/>
              </w:rPr>
            </w:pPr>
          </w:p>
        </w:tc>
      </w:tr>
      <w:tr w:rsidRPr="00E74E45" w:rsidR="00D572A5" w:rsidTr="00E91B31" w14:paraId="434F8863" w14:textId="77777777">
        <w:trPr>
          <w:trHeight w:val="510"/>
        </w:trPr>
        <w:tc>
          <w:tcPr>
            <w:tcW w:w="1522" w:type="dxa"/>
            <w:vMerge w:val="restart"/>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E20F9B1"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lang w:val="en-US"/>
              </w:rPr>
              <w:t> </w:t>
            </w: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1217DCC9"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21.2</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87DCA8F"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présenter un risque pour la santé ou la sécurité des personnes en raison de l'utilisation d'un équipement lourd, de moyens de transport lourds ou de matières dangereuses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CD0AAFD"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C3C79FB"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7209CBA" w14:textId="77777777">
            <w:pPr>
              <w:spacing w:after="0" w:line="240" w:lineRule="auto"/>
              <w:ind w:left="90" w:right="90"/>
              <w:textAlignment w:val="baseline"/>
              <w:rPr>
                <w:rFonts w:eastAsia="Times New Roman" w:cs="Open Sans"/>
                <w:szCs w:val="18"/>
                <w:lang w:val="en-US"/>
              </w:rPr>
            </w:pPr>
            <w:r w:rsidRPr="00E74E45">
              <w:rPr>
                <w:rFonts w:eastAsia="Times New Roman" w:cs="Open Sans"/>
                <w:sz w:val="14"/>
                <w:szCs w:val="14"/>
                <w:lang w:val="en-US"/>
              </w:rPr>
              <w:t> </w:t>
            </w:r>
          </w:p>
        </w:tc>
        <w:tc>
          <w:tcPr>
            <w:tcW w:w="35" w:type="dxa"/>
            <w:vAlign w:val="center"/>
            <w:hideMark/>
          </w:tcPr>
          <w:p w:rsidRPr="00E74E45" w:rsidR="00E74E45" w:rsidP="00E74E45" w:rsidRDefault="00E74E45" w14:paraId="79295FDD" w14:textId="77777777">
            <w:pPr>
              <w:spacing w:after="0" w:line="240" w:lineRule="auto"/>
              <w:rPr>
                <w:rFonts w:eastAsia="Times New Roman" w:cs="Open Sans"/>
                <w:sz w:val="20"/>
                <w:szCs w:val="20"/>
                <w:lang w:val="en-US"/>
              </w:rPr>
            </w:pPr>
          </w:p>
        </w:tc>
      </w:tr>
      <w:tr w:rsidRPr="00E74E45" w:rsidR="00D572A5" w:rsidTr="00E91B31" w14:paraId="17B8F212" w14:textId="77777777">
        <w:trPr>
          <w:trHeight w:val="510"/>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5D301568" w14:textId="77777777">
            <w:pPr>
              <w:spacing w:after="0" w:line="240" w:lineRule="auto"/>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18B20FA6"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21.3</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20F171E"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causer des blessures permanentes ou la mort de personnes par l'utilisation d'un équipement lourd, de moyens de transport lourds ou de matières dangereuses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7F69C23"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AD0B412"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39900B6" w14:textId="77777777">
            <w:pPr>
              <w:spacing w:after="0" w:line="240" w:lineRule="auto"/>
              <w:ind w:left="90" w:right="90"/>
              <w:textAlignment w:val="baseline"/>
              <w:rPr>
                <w:rFonts w:eastAsia="Times New Roman" w:cs="Open Sans"/>
                <w:szCs w:val="18"/>
                <w:lang w:val="en-US"/>
              </w:rPr>
            </w:pPr>
            <w:r w:rsidRPr="00E74E45">
              <w:rPr>
                <w:rFonts w:eastAsia="Times New Roman" w:cs="Open Sans"/>
                <w:sz w:val="14"/>
                <w:szCs w:val="14"/>
                <w:lang w:val="en-US"/>
              </w:rPr>
              <w:t> </w:t>
            </w:r>
          </w:p>
        </w:tc>
        <w:tc>
          <w:tcPr>
            <w:tcW w:w="35" w:type="dxa"/>
            <w:vAlign w:val="center"/>
            <w:hideMark/>
          </w:tcPr>
          <w:p w:rsidRPr="00E74E45" w:rsidR="00E74E45" w:rsidP="00E74E45" w:rsidRDefault="00E74E45" w14:paraId="7FBD2ECA" w14:textId="77777777">
            <w:pPr>
              <w:spacing w:after="0" w:line="240" w:lineRule="auto"/>
              <w:rPr>
                <w:rFonts w:eastAsia="Times New Roman" w:cs="Open Sans"/>
                <w:sz w:val="20"/>
                <w:szCs w:val="20"/>
                <w:lang w:val="en-US"/>
              </w:rPr>
            </w:pPr>
          </w:p>
        </w:tc>
      </w:tr>
      <w:tr w:rsidRPr="00E74E45" w:rsidR="00D572A5" w:rsidTr="00E91B31" w14:paraId="7945A1AD" w14:textId="77777777">
        <w:trPr>
          <w:trHeight w:val="330"/>
        </w:trPr>
        <w:tc>
          <w:tcPr>
            <w:tcW w:w="1522"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D2B6B97"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22</w:t>
            </w:r>
            <w:r w:rsidRPr="00E74E45">
              <w:rPr>
                <w:rFonts w:eastAsia="Times New Roman" w:cs="Open Sans"/>
                <w:szCs w:val="18"/>
                <w:lang w:val="en-US"/>
              </w:rPr>
              <w:t> </w:t>
            </w:r>
          </w:p>
        </w:tc>
        <w:tc>
          <w:tcPr>
            <w:tcW w:w="6930" w:type="dxa"/>
            <w:gridSpan w:val="3"/>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5CB4B88"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L'intervention pourrait-elle avoir un impact négatif sur la santé de la communauté dans son ensemble</w:t>
            </w:r>
            <w:r w:rsidRPr="00E74E45">
              <w:rPr>
                <w:rFonts w:ascii="Times New Roman" w:hAnsi="Times New Roman" w:eastAsia="Times New Roman" w:cs="Times New Roman"/>
                <w:b/>
                <w:bCs/>
                <w:szCs w:val="18"/>
              </w:rPr>
              <w:t> </w:t>
            </w:r>
            <w:r w:rsidRPr="00E74E45">
              <w:rPr>
                <w:rFonts w:eastAsia="Times New Roman" w:cs="Open Sans"/>
                <w:b/>
                <w:bC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31D8BC8"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F88365E"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79AB5A0" w14:textId="77777777">
            <w:pPr>
              <w:spacing w:after="0" w:line="240" w:lineRule="auto"/>
              <w:ind w:left="90" w:right="90"/>
              <w:textAlignment w:val="baseline"/>
              <w:rPr>
                <w:rFonts w:eastAsia="Times New Roman" w:cs="Open Sans"/>
                <w:szCs w:val="18"/>
                <w:lang w:val="en-US"/>
              </w:rPr>
            </w:pPr>
            <w:r w:rsidRPr="00E74E45">
              <w:rPr>
                <w:rFonts w:eastAsia="Times New Roman" w:cs="Open Sans"/>
                <w:sz w:val="14"/>
                <w:szCs w:val="14"/>
                <w:lang w:val="en-US"/>
              </w:rPr>
              <w:t> </w:t>
            </w:r>
          </w:p>
        </w:tc>
        <w:tc>
          <w:tcPr>
            <w:tcW w:w="35" w:type="dxa"/>
            <w:vAlign w:val="center"/>
            <w:hideMark/>
          </w:tcPr>
          <w:p w:rsidRPr="00E74E45" w:rsidR="00E74E45" w:rsidP="00E74E45" w:rsidRDefault="00E74E45" w14:paraId="6536902B" w14:textId="77777777">
            <w:pPr>
              <w:spacing w:after="0" w:line="240" w:lineRule="auto"/>
              <w:rPr>
                <w:rFonts w:eastAsia="Times New Roman" w:cs="Open Sans"/>
                <w:sz w:val="20"/>
                <w:szCs w:val="20"/>
                <w:lang w:val="en-US"/>
              </w:rPr>
            </w:pPr>
          </w:p>
        </w:tc>
      </w:tr>
      <w:tr w:rsidRPr="00E74E45" w:rsidR="00D572A5" w:rsidTr="00E91B31" w14:paraId="743D7548" w14:textId="77777777">
        <w:trPr>
          <w:trHeight w:val="285"/>
        </w:trPr>
        <w:tc>
          <w:tcPr>
            <w:tcW w:w="1522" w:type="dxa"/>
            <w:vMerge w:val="restart"/>
            <w:tcBorders>
              <w:top w:val="single" w:color="000000" w:sz="6" w:space="0"/>
              <w:left w:val="single" w:color="000000" w:sz="6" w:space="0"/>
              <w:bottom w:val="single" w:color="000000" w:sz="6" w:space="0"/>
              <w:right w:val="single" w:color="000000" w:sz="6" w:space="0"/>
            </w:tcBorders>
            <w:textDirection w:val="btLr"/>
            <w:vAlign w:val="center"/>
            <w:hideMark/>
          </w:tcPr>
          <w:p w:rsidRPr="00E74E45" w:rsidR="00E74E45" w:rsidP="00E74E45" w:rsidRDefault="00E74E45" w14:paraId="7F5864CD" w14:textId="77777777">
            <w:pPr>
              <w:spacing w:after="0" w:line="240" w:lineRule="auto"/>
              <w:ind w:left="90" w:right="90"/>
              <w:jc w:val="center"/>
              <w:textAlignment w:val="baseline"/>
              <w:rPr>
                <w:rFonts w:eastAsia="Times New Roman" w:cs="Open Sans"/>
                <w:szCs w:val="18"/>
                <w:lang w:val="it-IT"/>
              </w:rPr>
            </w:pPr>
            <w:proofErr w:type="gramStart"/>
            <w:r w:rsidRPr="00E74E45">
              <w:rPr>
                <w:rFonts w:eastAsia="Times New Roman" w:cs="Open Sans"/>
                <w:szCs w:val="18"/>
              </w:rPr>
              <w:t>si</w:t>
            </w:r>
            <w:proofErr w:type="gramEnd"/>
            <w:r w:rsidRPr="00E74E45">
              <w:rPr>
                <w:rFonts w:eastAsia="Times New Roman" w:cs="Open Sans"/>
                <w:szCs w:val="18"/>
              </w:rPr>
              <w:t xml:space="preserve"> la réponse à Q22 est oui</w:t>
            </w:r>
            <w:r w:rsidRPr="00E74E45">
              <w:rPr>
                <w:rFonts w:eastAsia="Times New Roman" w:cs="Open Sans"/>
                <w:szCs w:val="18"/>
                <w:lang w:val="it-IT"/>
              </w:rPr>
              <w:t> </w:t>
            </w: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7D200F85"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22.1</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20055AE" w14:textId="77777777">
            <w:pPr>
              <w:spacing w:after="0" w:line="240" w:lineRule="auto"/>
              <w:ind w:left="90" w:right="90"/>
              <w:textAlignment w:val="baseline"/>
              <w:rPr>
                <w:rFonts w:eastAsia="Times New Roman" w:cs="Open Sans"/>
                <w:szCs w:val="18"/>
                <w:lang w:val="es-419"/>
              </w:rPr>
            </w:pPr>
            <w:r w:rsidRPr="00E74E45">
              <w:rPr>
                <w:rFonts w:eastAsia="Times New Roman" w:cs="Open Sans"/>
                <w:szCs w:val="18"/>
              </w:rPr>
              <w:t>L’intervention pourrait-elle faciliter la propagation de maladies endogènes ou existantes dans la communauté</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s-419"/>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1E3D17E"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BE8D472"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E2AF50D"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w:t>
            </w:r>
            <w:r w:rsidRPr="00E74E45">
              <w:rPr>
                <w:rFonts w:eastAsia="Times New Roman" w:cs="Open Sans"/>
                <w:sz w:val="14"/>
                <w:szCs w:val="14"/>
              </w:rPr>
              <w:t xml:space="preserve"> : augmentation des maladies respiratoires due à l'introduction d'une nouvelle technique de transformation des aliments générant de la poussière</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1107D32F" w14:textId="77777777">
            <w:pPr>
              <w:spacing w:after="0" w:line="240" w:lineRule="auto"/>
              <w:rPr>
                <w:rFonts w:eastAsia="Times New Roman" w:cs="Open Sans"/>
                <w:sz w:val="20"/>
                <w:szCs w:val="20"/>
                <w:lang w:val="en-US"/>
              </w:rPr>
            </w:pPr>
          </w:p>
        </w:tc>
      </w:tr>
      <w:tr w:rsidRPr="00E74E45" w:rsidR="00D572A5" w:rsidTr="00E91B31" w14:paraId="7BF65E8C" w14:textId="77777777">
        <w:trPr>
          <w:trHeight w:val="390"/>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74C948BC" w14:textId="77777777">
            <w:pPr>
              <w:spacing w:after="0" w:line="240" w:lineRule="auto"/>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68F83E9E"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22.2</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6872A03"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développera-t-elle des infrastructures hydrauliques qui pourraient faciliter la propagation de maladies transmises par l’eau</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A637D2B"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5C5D0C9"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0E773A8" w14:textId="77777777">
            <w:pPr>
              <w:spacing w:after="0" w:line="240" w:lineRule="auto"/>
              <w:ind w:left="90" w:right="135"/>
              <w:textAlignment w:val="baseline"/>
              <w:rPr>
                <w:rFonts w:eastAsia="Times New Roman" w:cs="Open Sans"/>
                <w:szCs w:val="18"/>
                <w:lang w:val="en-US"/>
              </w:rPr>
            </w:pPr>
            <w:r w:rsidRPr="00E74E45">
              <w:rPr>
                <w:rFonts w:eastAsia="Times New Roman" w:cs="Open Sans"/>
                <w:i/>
                <w:iCs/>
                <w:sz w:val="14"/>
                <w:szCs w:val="14"/>
              </w:rPr>
              <w:t>Exemple</w:t>
            </w:r>
            <w:r w:rsidRPr="00E74E45">
              <w:rPr>
                <w:rFonts w:eastAsia="Times New Roman" w:cs="Open Sans"/>
                <w:sz w:val="14"/>
                <w:szCs w:val="14"/>
              </w:rPr>
              <w:t xml:space="preserve"> : la construction de barrages ou d'étangs pourrait favoriser le développement des moustiques et donc des maladies comme le paludisme</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4A4CB631" w14:textId="77777777">
            <w:pPr>
              <w:spacing w:after="0" w:line="240" w:lineRule="auto"/>
              <w:rPr>
                <w:rFonts w:eastAsia="Times New Roman" w:cs="Open Sans"/>
                <w:sz w:val="20"/>
                <w:szCs w:val="20"/>
                <w:lang w:val="en-US"/>
              </w:rPr>
            </w:pPr>
          </w:p>
        </w:tc>
      </w:tr>
      <w:tr w:rsidRPr="00E74E45" w:rsidR="00D572A5" w:rsidTr="00E91B31" w14:paraId="09340628" w14:textId="77777777">
        <w:trPr>
          <w:trHeight w:val="660"/>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359629FB" w14:textId="77777777">
            <w:pPr>
              <w:spacing w:after="0" w:line="240" w:lineRule="auto"/>
              <w:rPr>
                <w:rFonts w:eastAsia="Times New Roman" w:cs="Open Sans"/>
                <w:szCs w:val="18"/>
                <w:lang w:val="en-US"/>
              </w:rPr>
            </w:pPr>
          </w:p>
        </w:tc>
        <w:tc>
          <w:tcPr>
            <w:tcW w:w="630" w:type="dxa"/>
            <w:tcBorders>
              <w:top w:val="single" w:color="000000" w:sz="6" w:space="0"/>
              <w:left w:val="single" w:color="000000" w:sz="6" w:space="0"/>
              <w:bottom w:val="single" w:color="000000" w:sz="6" w:space="0"/>
              <w:right w:val="single" w:color="000000" w:sz="6" w:space="0"/>
            </w:tcBorders>
            <w:hideMark/>
          </w:tcPr>
          <w:p w:rsidRPr="00E74E45" w:rsidR="00E74E45" w:rsidP="00D572A5" w:rsidRDefault="00E74E45" w14:paraId="5CD5453E"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22.3</w:t>
            </w:r>
            <w:r w:rsidRPr="00E74E45">
              <w:rPr>
                <w:rFonts w:eastAsia="Times New Roman" w:cs="Open Sans"/>
                <w:szCs w:val="18"/>
                <w:lang w:val="en-US"/>
              </w:rPr>
              <w:t> </w:t>
            </w:r>
          </w:p>
        </w:tc>
        <w:tc>
          <w:tcPr>
            <w:tcW w:w="6300"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CCE4B2A"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L’intervention pourrait-elle introduire de nouvelles maladies dans la communauté</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1267CD4"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C8F7A28"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Élevé</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74DF94A"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w:t>
            </w:r>
            <w:r w:rsidRPr="00E74E45">
              <w:rPr>
                <w:rFonts w:eastAsia="Times New Roman" w:cs="Open Sans"/>
                <w:sz w:val="14"/>
                <w:szCs w:val="14"/>
              </w:rPr>
              <w:t xml:space="preserve"> : la mauvaise gestion des points de distribution alimentaire pourrait propager le COVID-19 ; l'utilisation de main-d'œuvre étrangère pourrait introduire de nouvelles maladies transmissibles </w:t>
            </w:r>
            <w:r w:rsidRPr="00E74E45">
              <w:rPr>
                <w:rFonts w:eastAsia="Times New Roman" w:cs="Open Sans"/>
                <w:i/>
                <w:iCs/>
                <w:sz w:val="14"/>
                <w:szCs w:val="14"/>
              </w:rPr>
              <w:t>Référence</w:t>
            </w:r>
            <w:r w:rsidRPr="00E74E45">
              <w:rPr>
                <w:rFonts w:eastAsia="Times New Roman" w:cs="Open Sans"/>
                <w:sz w:val="14"/>
                <w:szCs w:val="14"/>
              </w:rPr>
              <w:t xml:space="preserve"> : </w:t>
            </w:r>
            <w:hyperlink w:tgtFrame="_blank" w:history="1" r:id="rId69">
              <w:r w:rsidRPr="00E74E45">
                <w:rPr>
                  <w:rFonts w:eastAsia="Times New Roman" w:cs="Open Sans"/>
                  <w:color w:val="0000FF"/>
                  <w:sz w:val="14"/>
                  <w:szCs w:val="14"/>
                  <w:u w:val="single"/>
                </w:rPr>
                <w:t>Les directives opérationnelles sur la COVID-19</w:t>
              </w:r>
            </w:hyperlink>
            <w:r w:rsidRPr="00E74E45">
              <w:rPr>
                <w:rFonts w:eastAsia="Times New Roman" w:cs="Open Sans"/>
                <w:sz w:val="14"/>
                <w:szCs w:val="14"/>
              </w:rPr>
              <w:t xml:space="preserve"> sont disponibles sur </w:t>
            </w:r>
            <w:hyperlink w:tgtFrame="_blank" w:history="1" r:id="rId70">
              <w:r w:rsidRPr="00E74E45">
                <w:rPr>
                  <w:rFonts w:eastAsia="Times New Roman" w:cs="Open Sans"/>
                  <w:color w:val="0000FF"/>
                  <w:sz w:val="14"/>
                  <w:szCs w:val="14"/>
                  <w:u w:val="single"/>
                </w:rPr>
                <w:t xml:space="preserve">WFP </w:t>
              </w:r>
              <w:proofErr w:type="spellStart"/>
              <w:r w:rsidRPr="00E74E45">
                <w:rPr>
                  <w:rFonts w:eastAsia="Times New Roman" w:cs="Open Sans"/>
                  <w:color w:val="0000FF"/>
                  <w:sz w:val="14"/>
                  <w:szCs w:val="14"/>
                  <w:u w:val="single"/>
                </w:rPr>
                <w:t>OPweb</w:t>
              </w:r>
              <w:proofErr w:type="spellEnd"/>
            </w:hyperlink>
            <w:r w:rsidRPr="00E74E45">
              <w:rPr>
                <w:rFonts w:eastAsia="Times New Roman" w:cs="Open Sans"/>
                <w:sz w:val="14"/>
                <w:szCs w:val="14"/>
                <w:lang w:val="en-US"/>
              </w:rPr>
              <w:t> </w:t>
            </w:r>
          </w:p>
        </w:tc>
        <w:tc>
          <w:tcPr>
            <w:tcW w:w="35" w:type="dxa"/>
            <w:vAlign w:val="center"/>
            <w:hideMark/>
          </w:tcPr>
          <w:p w:rsidRPr="00E74E45" w:rsidR="00E74E45" w:rsidP="00E74E45" w:rsidRDefault="00E74E45" w14:paraId="056184E5" w14:textId="77777777">
            <w:pPr>
              <w:spacing w:after="0" w:line="240" w:lineRule="auto"/>
              <w:rPr>
                <w:rFonts w:eastAsia="Times New Roman" w:cs="Open Sans"/>
                <w:sz w:val="20"/>
                <w:szCs w:val="20"/>
                <w:lang w:val="en-US"/>
              </w:rPr>
            </w:pPr>
          </w:p>
        </w:tc>
      </w:tr>
      <w:tr w:rsidRPr="00E74E45" w:rsidR="00D572A5" w:rsidTr="00251063" w14:paraId="4B5F5CBF" w14:textId="77777777">
        <w:trPr>
          <w:trHeight w:val="240"/>
        </w:trPr>
        <w:tc>
          <w:tcPr>
            <w:tcW w:w="8452" w:type="dxa"/>
            <w:gridSpan w:val="4"/>
            <w:tcBorders>
              <w:top w:val="single" w:color="000000" w:sz="6" w:space="0"/>
              <w:left w:val="single" w:color="000000" w:sz="6" w:space="0"/>
              <w:bottom w:val="single" w:color="000000" w:sz="6" w:space="0"/>
              <w:right w:val="single" w:color="000000" w:sz="6" w:space="0"/>
            </w:tcBorders>
            <w:shd w:val="clear" w:color="auto" w:fill="006FC0"/>
            <w:hideMark/>
          </w:tcPr>
          <w:p w:rsidRPr="00E74E45" w:rsidR="00E74E45" w:rsidP="00E74E45" w:rsidRDefault="00E74E45" w14:paraId="2BDCF284" w14:textId="78068140">
            <w:pPr>
              <w:spacing w:after="0" w:line="240" w:lineRule="auto"/>
              <w:ind w:left="90" w:right="90"/>
              <w:textAlignment w:val="baseline"/>
              <w:rPr>
                <w:rFonts w:eastAsia="Times New Roman" w:cs="Open Sans"/>
                <w:szCs w:val="18"/>
                <w:lang w:val="en-US"/>
              </w:rPr>
            </w:pPr>
            <w:r w:rsidRPr="00E74E45">
              <w:rPr>
                <w:rFonts w:eastAsia="Times New Roman" w:cs="Open Sans"/>
                <w:b/>
                <w:bCs/>
                <w:color w:val="FFFFFF"/>
                <w:szCs w:val="18"/>
              </w:rPr>
              <w:t xml:space="preserve">Norme E&amp;S 8 : Responsabilité envers les </w:t>
            </w:r>
            <w:r w:rsidR="00096C13">
              <w:rPr>
                <w:rFonts w:eastAsia="Times New Roman" w:cs="Open Sans"/>
                <w:b/>
                <w:bCs/>
                <w:color w:val="FFFFFF"/>
                <w:szCs w:val="18"/>
              </w:rPr>
              <w:t>P</w:t>
            </w:r>
            <w:r w:rsidRPr="00E74E45">
              <w:rPr>
                <w:rFonts w:eastAsia="Times New Roman" w:cs="Open Sans"/>
                <w:b/>
                <w:bCs/>
                <w:color w:val="FFFFFF"/>
                <w:szCs w:val="18"/>
              </w:rPr>
              <w:t xml:space="preserve">opulations </w:t>
            </w:r>
            <w:r w:rsidR="00096C13">
              <w:rPr>
                <w:rFonts w:eastAsia="Times New Roman" w:cs="Open Sans"/>
                <w:b/>
                <w:bCs/>
                <w:color w:val="FFFFFF"/>
                <w:szCs w:val="18"/>
              </w:rPr>
              <w:t>T</w:t>
            </w:r>
            <w:r w:rsidRPr="00E74E45">
              <w:rPr>
                <w:rFonts w:eastAsia="Times New Roman" w:cs="Open Sans"/>
                <w:b/>
                <w:bCs/>
                <w:color w:val="FFFFFF"/>
                <w:szCs w:val="18"/>
              </w:rPr>
              <w:t>ouchées</w:t>
            </w:r>
            <w:r w:rsidRPr="00E74E45">
              <w:rPr>
                <w:rFonts w:eastAsia="Times New Roman" w:cs="Open Sans"/>
                <w:color w:val="FFFFFF"/>
                <w:szCs w:val="18"/>
                <w:lang w:val="en-US"/>
              </w:rPr>
              <w:t> </w:t>
            </w:r>
          </w:p>
        </w:tc>
        <w:tc>
          <w:tcPr>
            <w:tcW w:w="540" w:type="dxa"/>
            <w:tcBorders>
              <w:top w:val="single" w:color="000000" w:sz="6" w:space="0"/>
              <w:left w:val="single" w:color="000000" w:sz="6" w:space="0"/>
              <w:bottom w:val="single" w:color="000000" w:sz="6" w:space="0"/>
              <w:right w:val="single" w:color="000000" w:sz="6" w:space="0"/>
            </w:tcBorders>
            <w:shd w:val="clear" w:color="auto" w:fill="006FC0"/>
            <w:hideMark/>
          </w:tcPr>
          <w:p w:rsidRPr="00E74E45" w:rsidR="00E74E45" w:rsidP="00E74E45" w:rsidRDefault="00E74E45" w14:paraId="56507E74" w14:textId="77777777">
            <w:pPr>
              <w:spacing w:after="0" w:line="240" w:lineRule="auto"/>
              <w:textAlignment w:val="baseline"/>
              <w:rPr>
                <w:rFonts w:eastAsia="Times New Roman" w:cs="Open Sans"/>
                <w:szCs w:val="18"/>
                <w:lang w:val="en-US"/>
              </w:rPr>
            </w:pP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shd w:val="clear" w:color="auto" w:fill="006FC0"/>
            <w:hideMark/>
          </w:tcPr>
          <w:p w:rsidRPr="00E74E45" w:rsidR="00E74E45" w:rsidP="00E74E45" w:rsidRDefault="00E74E45" w14:paraId="69101370"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color w:val="FFFFFF"/>
                <w:szCs w:val="18"/>
              </w:rPr>
              <w:t>Niveau</w:t>
            </w:r>
            <w:r w:rsidRPr="00E74E45">
              <w:rPr>
                <w:rFonts w:eastAsia="Times New Roman" w:cs="Open Sans"/>
                <w:color w:val="FFFFFF"/>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8C68DB9"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Annotations</w:t>
            </w:r>
            <w:r w:rsidRPr="00E74E45">
              <w:rPr>
                <w:rFonts w:eastAsia="Times New Roman" w:cs="Open Sans"/>
                <w:szCs w:val="18"/>
                <w:lang w:val="en-US"/>
              </w:rPr>
              <w:t> </w:t>
            </w:r>
          </w:p>
        </w:tc>
        <w:tc>
          <w:tcPr>
            <w:tcW w:w="35" w:type="dxa"/>
            <w:vAlign w:val="center"/>
            <w:hideMark/>
          </w:tcPr>
          <w:p w:rsidRPr="00E74E45" w:rsidR="00E74E45" w:rsidP="00E74E45" w:rsidRDefault="00E74E45" w14:paraId="6437CA78" w14:textId="77777777">
            <w:pPr>
              <w:spacing w:after="0" w:line="240" w:lineRule="auto"/>
              <w:rPr>
                <w:rFonts w:eastAsia="Times New Roman" w:cs="Open Sans"/>
                <w:sz w:val="20"/>
                <w:szCs w:val="20"/>
                <w:lang w:val="en-US"/>
              </w:rPr>
            </w:pPr>
          </w:p>
        </w:tc>
      </w:tr>
      <w:tr w:rsidRPr="00E74E45" w:rsidR="00D572A5" w:rsidTr="00E91B31" w14:paraId="6F912A6D" w14:textId="77777777">
        <w:trPr>
          <w:trHeight w:val="345"/>
        </w:trPr>
        <w:tc>
          <w:tcPr>
            <w:tcW w:w="1522"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475EE98" w14:textId="77777777">
            <w:pPr>
              <w:spacing w:after="0" w:line="240" w:lineRule="auto"/>
              <w:ind w:left="90" w:right="90"/>
              <w:textAlignment w:val="baseline"/>
              <w:rPr>
                <w:rFonts w:eastAsia="Times New Roman" w:cs="Open Sans"/>
                <w:szCs w:val="18"/>
                <w:lang w:val="en-US"/>
              </w:rPr>
            </w:pPr>
            <w:r w:rsidRPr="00E74E45">
              <w:rPr>
                <w:rFonts w:eastAsia="Times New Roman" w:cs="Open Sans"/>
                <w:b/>
                <w:bCs/>
                <w:szCs w:val="18"/>
              </w:rPr>
              <w:t>23</w:t>
            </w:r>
            <w:r w:rsidRPr="00E74E45">
              <w:rPr>
                <w:rFonts w:eastAsia="Times New Roman" w:cs="Open Sans"/>
                <w:szCs w:val="18"/>
                <w:lang w:val="en-US"/>
              </w:rPr>
              <w:t> </w:t>
            </w:r>
          </w:p>
        </w:tc>
        <w:tc>
          <w:tcPr>
            <w:tcW w:w="6930" w:type="dxa"/>
            <w:gridSpan w:val="3"/>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5B4F0393" w14:textId="77777777">
            <w:pPr>
              <w:spacing w:after="0" w:line="240" w:lineRule="auto"/>
              <w:ind w:left="90" w:right="90"/>
              <w:textAlignment w:val="baseline"/>
              <w:rPr>
                <w:rFonts w:eastAsia="Times New Roman" w:cs="Open Sans"/>
                <w:szCs w:val="18"/>
                <w:lang w:val="es-419"/>
              </w:rPr>
            </w:pPr>
            <w:r w:rsidRPr="00E74E45">
              <w:rPr>
                <w:rFonts w:eastAsia="Times New Roman" w:cs="Open Sans"/>
                <w:b/>
                <w:bCs/>
                <w:szCs w:val="18"/>
              </w:rPr>
              <w:t>Y a-t-il un risque que la voix de certaines parties prenantes clés ne soit pas entendue durant la conception, la mise en œuvre ou le suivi de l’intervention ?</w:t>
            </w:r>
            <w:r w:rsidRPr="00E74E45">
              <w:rPr>
                <w:rFonts w:eastAsia="Times New Roman" w:cs="Open Sans"/>
                <w:szCs w:val="18"/>
                <w:lang w:val="es-419"/>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1490DC0"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AA12F14"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497F22D"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Référence</w:t>
            </w:r>
            <w:r w:rsidRPr="00E74E45">
              <w:rPr>
                <w:rFonts w:ascii="Times New Roman" w:hAnsi="Times New Roman" w:eastAsia="Times New Roman" w:cs="Times New Roman"/>
                <w:i/>
                <w:iCs/>
                <w:sz w:val="14"/>
                <w:szCs w:val="14"/>
              </w:rPr>
              <w:t> </w:t>
            </w:r>
            <w:r w:rsidRPr="00E74E45">
              <w:rPr>
                <w:rFonts w:eastAsia="Times New Roman" w:cs="Open Sans"/>
                <w:sz w:val="14"/>
                <w:szCs w:val="14"/>
              </w:rPr>
              <w:t>: Stratégie d'engagement communautaire du PAM</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14327A79" w14:textId="77777777">
            <w:pPr>
              <w:spacing w:after="0" w:line="240" w:lineRule="auto"/>
              <w:rPr>
                <w:rFonts w:eastAsia="Times New Roman" w:cs="Open Sans"/>
                <w:sz w:val="20"/>
                <w:szCs w:val="20"/>
                <w:lang w:val="en-US"/>
              </w:rPr>
            </w:pPr>
          </w:p>
        </w:tc>
      </w:tr>
      <w:tr w:rsidRPr="00E74E45" w:rsidR="00D572A5" w:rsidTr="00E91B31" w14:paraId="7CDEA174" w14:textId="77777777">
        <w:trPr>
          <w:trHeight w:val="390"/>
        </w:trPr>
        <w:tc>
          <w:tcPr>
            <w:tcW w:w="1522" w:type="dxa"/>
            <w:vMerge w:val="restart"/>
            <w:tcBorders>
              <w:top w:val="single" w:color="000000" w:sz="6" w:space="0"/>
              <w:left w:val="single" w:color="000000" w:sz="6" w:space="0"/>
              <w:bottom w:val="single" w:color="000000" w:sz="6" w:space="0"/>
              <w:right w:val="single" w:color="000000" w:sz="6" w:space="0"/>
            </w:tcBorders>
            <w:textDirection w:val="btLr"/>
            <w:vAlign w:val="center"/>
            <w:hideMark/>
          </w:tcPr>
          <w:p w:rsidRPr="00E74E45" w:rsidR="00E74E45" w:rsidP="00E74E45" w:rsidRDefault="00E74E45" w14:paraId="2F1599D3" w14:textId="2E483411">
            <w:pPr>
              <w:spacing w:after="0" w:line="240" w:lineRule="auto"/>
              <w:ind w:left="90" w:right="90"/>
              <w:jc w:val="center"/>
              <w:textAlignment w:val="baseline"/>
              <w:rPr>
                <w:rFonts w:eastAsia="Times New Roman" w:cs="Open Sans"/>
                <w:szCs w:val="18"/>
                <w:lang w:val="en-US"/>
              </w:rPr>
            </w:pPr>
            <w:proofErr w:type="gramStart"/>
            <w:r w:rsidRPr="00E74E45">
              <w:rPr>
                <w:rFonts w:eastAsia="Times New Roman" w:cs="Open Sans"/>
                <w:szCs w:val="18"/>
              </w:rPr>
              <w:t>si</w:t>
            </w:r>
            <w:proofErr w:type="gramEnd"/>
            <w:r w:rsidRPr="00E74E45">
              <w:rPr>
                <w:rFonts w:eastAsia="Times New Roman" w:cs="Open Sans"/>
                <w:szCs w:val="18"/>
              </w:rPr>
              <w:t xml:space="preserve"> Q2</w:t>
            </w:r>
            <w:r w:rsidR="00D572A5">
              <w:rPr>
                <w:rFonts w:eastAsia="Times New Roman" w:cs="Open Sans"/>
                <w:szCs w:val="18"/>
              </w:rPr>
              <w:t>3</w:t>
            </w:r>
            <w:r w:rsidRPr="00E74E45">
              <w:rPr>
                <w:rFonts w:eastAsia="Times New Roman" w:cs="Open Sans"/>
                <w:szCs w:val="18"/>
              </w:rPr>
              <w:t xml:space="preserve"> est oui</w:t>
            </w:r>
            <w:r w:rsidRPr="00E74E45">
              <w:rPr>
                <w:rFonts w:eastAsia="Times New Roman" w:cs="Open Sans"/>
                <w:szCs w:val="18"/>
                <w:lang w:val="en-US"/>
              </w:rPr>
              <w:t> </w:t>
            </w:r>
          </w:p>
        </w:tc>
        <w:tc>
          <w:tcPr>
            <w:tcW w:w="2214"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ABB01CD"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23.1</w:t>
            </w:r>
            <w:r w:rsidRPr="00E74E45">
              <w:rPr>
                <w:rFonts w:eastAsia="Times New Roman" w:cs="Open Sans"/>
                <w:szCs w:val="18"/>
                <w:lang w:val="en-US"/>
              </w:rPr>
              <w:t> </w:t>
            </w:r>
          </w:p>
        </w:tc>
        <w:tc>
          <w:tcPr>
            <w:tcW w:w="4716"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341009F"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Certains acteurs concernés pourraient-ils penser qu'ils n'ont pas été suffisamment consultés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FC1A3DD"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2B80F6F"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A34C701"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 xml:space="preserve">Exemples </w:t>
            </w:r>
            <w:r w:rsidRPr="00E74E45">
              <w:rPr>
                <w:rFonts w:eastAsia="Times New Roman" w:cs="Open Sans"/>
                <w:sz w:val="14"/>
                <w:szCs w:val="14"/>
              </w:rPr>
              <w:t>: dans les contextes de réfugiés, les réfugiés et les communautés d'accueil doivent être consultés</w:t>
            </w:r>
            <w:r w:rsidRPr="00E74E45">
              <w:rPr>
                <w:rFonts w:ascii="Times New Roman" w:hAnsi="Times New Roman" w:eastAsia="Times New Roman" w:cs="Times New Roman"/>
                <w:sz w:val="14"/>
                <w:szCs w:val="14"/>
              </w:rPr>
              <w:t> </w:t>
            </w:r>
            <w:r w:rsidRPr="00E74E45">
              <w:rPr>
                <w:rFonts w:eastAsia="Times New Roman" w:cs="Open Sans"/>
                <w:sz w:val="14"/>
                <w:szCs w:val="14"/>
              </w:rPr>
              <w:t>; dans des contextes où différents groupes ethniques vivent ensemble, tous les groupes ethniques doivent être consultés</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15C33540" w14:textId="77777777">
            <w:pPr>
              <w:spacing w:after="0" w:line="240" w:lineRule="auto"/>
              <w:rPr>
                <w:rFonts w:eastAsia="Times New Roman" w:cs="Open Sans"/>
                <w:sz w:val="20"/>
                <w:szCs w:val="20"/>
                <w:lang w:val="en-US"/>
              </w:rPr>
            </w:pPr>
          </w:p>
        </w:tc>
      </w:tr>
      <w:tr w:rsidRPr="00E74E45" w:rsidR="00D572A5" w:rsidTr="00E91B31" w14:paraId="7C0D9481" w14:textId="77777777">
        <w:trPr>
          <w:trHeight w:val="210"/>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03E4CABE" w14:textId="77777777">
            <w:pPr>
              <w:spacing w:after="0" w:line="240" w:lineRule="auto"/>
              <w:rPr>
                <w:rFonts w:eastAsia="Times New Roman" w:cs="Open Sans"/>
                <w:szCs w:val="18"/>
                <w:lang w:val="en-US"/>
              </w:rPr>
            </w:pPr>
          </w:p>
        </w:tc>
        <w:tc>
          <w:tcPr>
            <w:tcW w:w="2214"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B428834"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23.2</w:t>
            </w:r>
            <w:r w:rsidRPr="00E74E45">
              <w:rPr>
                <w:rFonts w:eastAsia="Times New Roman" w:cs="Open Sans"/>
                <w:szCs w:val="18"/>
                <w:lang w:val="en-US"/>
              </w:rPr>
              <w:t> </w:t>
            </w:r>
          </w:p>
        </w:tc>
        <w:tc>
          <w:tcPr>
            <w:tcW w:w="4716"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2702109"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Certains acteurs concernés, en particulier des personnes ou des groupes déjà enclins à la marginalisation, pourraient-ils être incités à ne pas participer aux consultations</w:t>
            </w:r>
            <w:r w:rsidRPr="00E74E45">
              <w:rPr>
                <w:rFonts w:ascii="Times New Roman" w:hAnsi="Times New Roman" w:eastAsia="Times New Roman" w:cs="Times New Roman"/>
                <w:szCs w:val="18"/>
              </w:rPr>
              <w:t> </w:t>
            </w:r>
            <w:r w:rsidRPr="00E74E45">
              <w:rPr>
                <w:rFonts w:eastAsia="Times New Roman" w:cs="Open Sans"/>
                <w:szCs w:val="18"/>
              </w:rPr>
              <w:t>?</w:t>
            </w:r>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62B030B5"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C4972D0"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48C64DFC" w14:textId="77777777">
            <w:pPr>
              <w:spacing w:after="0" w:line="240" w:lineRule="auto"/>
              <w:ind w:left="90" w:right="90"/>
              <w:textAlignment w:val="baseline"/>
              <w:rPr>
                <w:rFonts w:eastAsia="Times New Roman" w:cs="Open Sans"/>
                <w:szCs w:val="18"/>
                <w:lang w:val="en-US"/>
              </w:rPr>
            </w:pPr>
            <w:r w:rsidRPr="00E74E45">
              <w:rPr>
                <w:rFonts w:eastAsia="Times New Roman" w:cs="Open Sans"/>
                <w:sz w:val="14"/>
                <w:szCs w:val="14"/>
                <w:lang w:val="en-US"/>
              </w:rPr>
              <w:t> </w:t>
            </w:r>
          </w:p>
        </w:tc>
        <w:tc>
          <w:tcPr>
            <w:tcW w:w="35" w:type="dxa"/>
            <w:vAlign w:val="center"/>
            <w:hideMark/>
          </w:tcPr>
          <w:p w:rsidRPr="00E74E45" w:rsidR="00E74E45" w:rsidP="00E74E45" w:rsidRDefault="00E74E45" w14:paraId="7AAA8DC4" w14:textId="77777777">
            <w:pPr>
              <w:spacing w:after="0" w:line="240" w:lineRule="auto"/>
              <w:rPr>
                <w:rFonts w:eastAsia="Times New Roman" w:cs="Open Sans"/>
                <w:sz w:val="20"/>
                <w:szCs w:val="20"/>
                <w:lang w:val="en-US"/>
              </w:rPr>
            </w:pPr>
          </w:p>
        </w:tc>
      </w:tr>
      <w:tr w:rsidRPr="00E74E45" w:rsidR="00D572A5" w:rsidTr="00E91B31" w14:paraId="529D1D6C" w14:textId="77777777">
        <w:trPr>
          <w:trHeight w:val="480"/>
        </w:trPr>
        <w:tc>
          <w:tcPr>
            <w:tcW w:w="1522" w:type="dxa"/>
            <w:vMerge/>
            <w:tcBorders>
              <w:top w:val="single" w:color="000000" w:sz="6" w:space="0"/>
              <w:left w:val="single" w:color="000000" w:sz="6" w:space="0"/>
              <w:bottom w:val="single" w:color="000000" w:sz="6" w:space="0"/>
              <w:right w:val="single" w:color="000000" w:sz="6" w:space="0"/>
            </w:tcBorders>
            <w:vAlign w:val="center"/>
            <w:hideMark/>
          </w:tcPr>
          <w:p w:rsidRPr="00E74E45" w:rsidR="00E74E45" w:rsidP="00E74E45" w:rsidRDefault="00E74E45" w14:paraId="30072641" w14:textId="77777777">
            <w:pPr>
              <w:spacing w:after="0" w:line="240" w:lineRule="auto"/>
              <w:rPr>
                <w:rFonts w:eastAsia="Times New Roman" w:cs="Open Sans"/>
                <w:szCs w:val="18"/>
                <w:lang w:val="en-US"/>
              </w:rPr>
            </w:pPr>
          </w:p>
        </w:tc>
        <w:tc>
          <w:tcPr>
            <w:tcW w:w="2214" w:type="dxa"/>
            <w:gridSpan w:val="2"/>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1D535C2A"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23.3</w:t>
            </w:r>
            <w:r w:rsidRPr="00E74E45">
              <w:rPr>
                <w:rFonts w:eastAsia="Times New Roman" w:cs="Open Sans"/>
                <w:szCs w:val="18"/>
                <w:lang w:val="en-US"/>
              </w:rPr>
              <w:t> </w:t>
            </w:r>
          </w:p>
        </w:tc>
        <w:tc>
          <w:tcPr>
            <w:tcW w:w="4716"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220374DA"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 xml:space="preserve">Certains acteurs concernés, en particulier des personnes ou des groupes qui sont déjà enclins à la marginalisation, pourraient-ils avoir des difficultés à déposer des plaintes ou des </w:t>
            </w:r>
            <w:proofErr w:type="gramStart"/>
            <w:r w:rsidRPr="00E74E45">
              <w:rPr>
                <w:rFonts w:eastAsia="Times New Roman" w:cs="Open Sans"/>
                <w:szCs w:val="18"/>
              </w:rPr>
              <w:t>commentaires?</w:t>
            </w:r>
            <w:proofErr w:type="gramEnd"/>
            <w:r w:rsidRPr="00E74E45">
              <w:rPr>
                <w:rFonts w:eastAsia="Times New Roman" w:cs="Open Sans"/>
                <w:szCs w:val="18"/>
                <w:lang w:val="en-US"/>
              </w:rPr>
              <w:t> </w:t>
            </w:r>
          </w:p>
        </w:tc>
        <w:tc>
          <w:tcPr>
            <w:tcW w:w="54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79A68E82" w14:textId="77777777">
            <w:pPr>
              <w:spacing w:after="0" w:line="240" w:lineRule="auto"/>
              <w:jc w:val="center"/>
              <w:textAlignment w:val="baseline"/>
              <w:rPr>
                <w:rFonts w:eastAsia="Times New Roman" w:cs="Open Sans"/>
                <w:szCs w:val="18"/>
                <w:lang w:val="en-US"/>
              </w:rPr>
            </w:pPr>
            <w:r w:rsidRPr="00E74E45">
              <w:rPr>
                <w:rFonts w:eastAsia="Times New Roman" w:cs="Open Sans"/>
                <w:szCs w:val="18"/>
              </w:rPr>
              <w:t>Non/Oui</w:t>
            </w:r>
            <w:r w:rsidRPr="00E74E45">
              <w:rPr>
                <w:rFonts w:eastAsia="Times New Roman" w:cs="Open Sans"/>
                <w:szCs w:val="18"/>
                <w:lang w:val="en-US"/>
              </w:rPr>
              <w:t> </w:t>
            </w:r>
          </w:p>
        </w:tc>
        <w:tc>
          <w:tcPr>
            <w:tcW w:w="900"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05B5FDBA" w14:textId="77777777">
            <w:pPr>
              <w:spacing w:after="0" w:line="240" w:lineRule="auto"/>
              <w:ind w:left="90" w:right="90"/>
              <w:textAlignment w:val="baseline"/>
              <w:rPr>
                <w:rFonts w:eastAsia="Times New Roman" w:cs="Open Sans"/>
                <w:szCs w:val="18"/>
                <w:lang w:val="en-US"/>
              </w:rPr>
            </w:pPr>
            <w:r w:rsidRPr="00E74E45">
              <w:rPr>
                <w:rFonts w:eastAsia="Times New Roman" w:cs="Open Sans"/>
                <w:szCs w:val="18"/>
              </w:rPr>
              <w:t>Moyen</w:t>
            </w:r>
            <w:r w:rsidRPr="00E74E45">
              <w:rPr>
                <w:rFonts w:eastAsia="Times New Roman" w:cs="Open Sans"/>
                <w:szCs w:val="18"/>
                <w:lang w:val="en-US"/>
              </w:rPr>
              <w:t> </w:t>
            </w:r>
          </w:p>
        </w:tc>
        <w:tc>
          <w:tcPr>
            <w:tcW w:w="5455" w:type="dxa"/>
            <w:tcBorders>
              <w:top w:val="single" w:color="000000" w:sz="6" w:space="0"/>
              <w:left w:val="single" w:color="000000" w:sz="6" w:space="0"/>
              <w:bottom w:val="single" w:color="000000" w:sz="6" w:space="0"/>
              <w:right w:val="single" w:color="000000" w:sz="6" w:space="0"/>
            </w:tcBorders>
            <w:hideMark/>
          </w:tcPr>
          <w:p w:rsidRPr="00E74E45" w:rsidR="00E74E45" w:rsidP="00E74E45" w:rsidRDefault="00E74E45" w14:paraId="31D37CA6" w14:textId="77777777">
            <w:pPr>
              <w:spacing w:after="0" w:line="240" w:lineRule="auto"/>
              <w:ind w:left="90" w:right="90"/>
              <w:textAlignment w:val="baseline"/>
              <w:rPr>
                <w:rFonts w:eastAsia="Times New Roman" w:cs="Open Sans"/>
                <w:szCs w:val="18"/>
                <w:lang w:val="en-US"/>
              </w:rPr>
            </w:pPr>
            <w:r w:rsidRPr="00E74E45">
              <w:rPr>
                <w:rFonts w:eastAsia="Times New Roman" w:cs="Open Sans"/>
                <w:i/>
                <w:iCs/>
                <w:sz w:val="14"/>
                <w:szCs w:val="14"/>
              </w:rPr>
              <w:t>Exemples</w:t>
            </w:r>
            <w:r w:rsidRPr="00E74E45">
              <w:rPr>
                <w:rFonts w:ascii="Times New Roman" w:hAnsi="Times New Roman" w:eastAsia="Times New Roman" w:cs="Times New Roman"/>
                <w:sz w:val="14"/>
                <w:szCs w:val="14"/>
              </w:rPr>
              <w:t> </w:t>
            </w:r>
            <w:r w:rsidRPr="00E74E45">
              <w:rPr>
                <w:rFonts w:eastAsia="Times New Roman" w:cs="Open Sans"/>
                <w:sz w:val="14"/>
                <w:szCs w:val="14"/>
              </w:rPr>
              <w:t>: certaines personnes ne peuvent pas déposer de plainte dans leur langue maternelle</w:t>
            </w:r>
            <w:r w:rsidRPr="00E74E45">
              <w:rPr>
                <w:rFonts w:eastAsia="Times New Roman" w:cs="Open Sans"/>
                <w:sz w:val="14"/>
                <w:szCs w:val="14"/>
                <w:lang w:val="en-US"/>
              </w:rPr>
              <w:t> </w:t>
            </w:r>
          </w:p>
        </w:tc>
        <w:tc>
          <w:tcPr>
            <w:tcW w:w="35" w:type="dxa"/>
            <w:vAlign w:val="center"/>
            <w:hideMark/>
          </w:tcPr>
          <w:p w:rsidRPr="00E74E45" w:rsidR="00E74E45" w:rsidP="00E74E45" w:rsidRDefault="00E74E45" w14:paraId="1961A900" w14:textId="77777777">
            <w:pPr>
              <w:spacing w:after="0" w:line="240" w:lineRule="auto"/>
              <w:rPr>
                <w:rFonts w:eastAsia="Times New Roman" w:cs="Open Sans"/>
                <w:sz w:val="20"/>
                <w:szCs w:val="20"/>
                <w:lang w:val="en-US"/>
              </w:rPr>
            </w:pPr>
          </w:p>
        </w:tc>
      </w:tr>
    </w:tbl>
    <w:p w:rsidR="00F2223F" w:rsidP="008E282E" w:rsidRDefault="00F2223F" w14:paraId="44AAF226" w14:textId="77777777"/>
    <w:p w:rsidR="00086F11" w:rsidP="003546B7" w:rsidRDefault="00086F11" w14:paraId="7DCC5FBA" w14:textId="17BCE5DC"/>
    <w:sectPr w:rsidR="00086F11" w:rsidSect="00E543D5">
      <w:headerReference w:type="default" r:id="rId71"/>
      <w:footerReference w:type="default" r:id="rId72"/>
      <w:pgSz w:w="16838" w:h="11906" w:orient="landscape"/>
      <w:pgMar w:top="144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E0C8D" w:rsidP="00193A65" w:rsidRDefault="00BE0C8D" w14:paraId="53C6F630" w14:textId="77777777">
      <w:pPr>
        <w:spacing w:after="0" w:line="240" w:lineRule="auto"/>
      </w:pPr>
      <w:r>
        <w:separator/>
      </w:r>
    </w:p>
  </w:endnote>
  <w:endnote w:type="continuationSeparator" w:id="0">
    <w:p w:rsidR="00BE0C8D" w:rsidP="00193A65" w:rsidRDefault="00BE0C8D" w14:paraId="1FF6390B" w14:textId="77777777">
      <w:pPr>
        <w:spacing w:after="0" w:line="240" w:lineRule="auto"/>
      </w:pPr>
      <w:r>
        <w:continuationSeparator/>
      </w:r>
    </w:p>
  </w:endnote>
  <w:endnote w:type="continuationNotice" w:id="1">
    <w:p w:rsidR="00BE0C8D" w:rsidRDefault="00BE0C8D" w14:paraId="7C96343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Segoe UI"/>
    <w:charset w:val="00"/>
    <w:family w:val="auto"/>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C7631" w:rsidP="00BC0036" w:rsidRDefault="00CC7631" w14:paraId="4B26004A" w14:textId="77777777">
    <w:pPr>
      <w:pStyle w:val="Footer"/>
      <w:tabs>
        <w:tab w:val="left" w:pos="0"/>
      </w:tabs>
      <w:rPr>
        <w:i/>
        <w:sz w:val="16"/>
        <w:szCs w:val="16"/>
      </w:rPr>
    </w:pPr>
  </w:p>
  <w:p w:rsidRPr="00CB4807" w:rsidR="001A3C36" w:rsidP="00BC0036" w:rsidRDefault="007114B6" w14:paraId="42BD7061" w14:textId="0F0BBDCA">
    <w:pPr>
      <w:pStyle w:val="Footer"/>
      <w:tabs>
        <w:tab w:val="left" w:pos="0"/>
      </w:tabs>
      <w:rPr>
        <w:sz w:val="16"/>
        <w:szCs w:val="16"/>
      </w:rPr>
    </w:pPr>
    <w:r>
      <w:rPr>
        <w:i/>
        <w:sz w:val="16"/>
        <w:szCs w:val="16"/>
      </w:rPr>
      <w:t>V</w:t>
    </w:r>
    <w:r w:rsidR="001A3C36">
      <w:rPr>
        <w:i/>
        <w:sz w:val="16"/>
        <w:szCs w:val="16"/>
      </w:rPr>
      <w:t xml:space="preserve">ersion </w:t>
    </w:r>
    <w:r w:rsidR="00FD1E4D">
      <w:rPr>
        <w:i/>
        <w:sz w:val="16"/>
        <w:szCs w:val="16"/>
      </w:rPr>
      <w:t xml:space="preserve">d’août </w:t>
    </w:r>
    <w:r w:rsidR="001A3C36">
      <w:rPr>
        <w:i/>
        <w:sz w:val="16"/>
        <w:szCs w:val="16"/>
      </w:rPr>
      <w:t>202</w:t>
    </w:r>
    <w:r w:rsidR="004D323E">
      <w:rPr>
        <w:i/>
        <w:sz w:val="16"/>
        <w:szCs w:val="16"/>
      </w:rPr>
      <w:t>5</w:t>
    </w:r>
    <w:r w:rsidR="001A3C36">
      <w:rPr>
        <w:sz w:val="16"/>
        <w:szCs w:val="16"/>
      </w:rPr>
      <w:tab/>
    </w:r>
    <w:r w:rsidR="001A3C36">
      <w:rPr>
        <w:sz w:val="16"/>
        <w:szCs w:val="16"/>
      </w:rPr>
      <w:tab/>
    </w:r>
    <w:sdt>
      <w:sdtPr>
        <w:rPr>
          <w:sz w:val="16"/>
          <w:szCs w:val="16"/>
        </w:rPr>
        <w:id w:val="-1079900266"/>
        <w:docPartObj>
          <w:docPartGallery w:val="Page Numbers (Bottom of Page)"/>
          <w:docPartUnique/>
        </w:docPartObj>
      </w:sdtPr>
      <w:sdtEndPr>
        <w:rPr>
          <w:noProof/>
        </w:rPr>
      </w:sdtEndPr>
      <w:sdtContent>
        <w:r w:rsidRPr="00CB4807" w:rsidR="001A3C36">
          <w:rPr>
            <w:sz w:val="16"/>
            <w:szCs w:val="16"/>
          </w:rPr>
          <w:fldChar w:fldCharType="begin"/>
        </w:r>
        <w:r w:rsidRPr="00CB4807" w:rsidR="001A3C36">
          <w:rPr>
            <w:sz w:val="16"/>
            <w:szCs w:val="16"/>
          </w:rPr>
          <w:instrText xml:space="preserve"> PAGE   \* MERGEFORMAT </w:instrText>
        </w:r>
        <w:r w:rsidRPr="00CB4807" w:rsidR="001A3C36">
          <w:rPr>
            <w:sz w:val="16"/>
            <w:szCs w:val="16"/>
          </w:rPr>
          <w:fldChar w:fldCharType="separate"/>
        </w:r>
        <w:r w:rsidRPr="00CB4807" w:rsidR="001A3C36">
          <w:rPr>
            <w:sz w:val="16"/>
            <w:szCs w:val="16"/>
          </w:rPr>
          <w:t>19</w:t>
        </w:r>
        <w:r w:rsidRPr="00CB4807" w:rsidR="001A3C36">
          <w:rPr>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E0C8D" w:rsidP="00193A65" w:rsidRDefault="00BE0C8D" w14:paraId="3B07AD0B" w14:textId="77777777">
      <w:pPr>
        <w:spacing w:after="0" w:line="240" w:lineRule="auto"/>
      </w:pPr>
      <w:r>
        <w:separator/>
      </w:r>
    </w:p>
  </w:footnote>
  <w:footnote w:type="continuationSeparator" w:id="0">
    <w:p w:rsidR="00BE0C8D" w:rsidP="00193A65" w:rsidRDefault="00BE0C8D" w14:paraId="29EE9F3D" w14:textId="77777777">
      <w:pPr>
        <w:spacing w:after="0" w:line="240" w:lineRule="auto"/>
      </w:pPr>
      <w:r>
        <w:continuationSeparator/>
      </w:r>
    </w:p>
  </w:footnote>
  <w:footnote w:type="continuationNotice" w:id="1">
    <w:p w:rsidR="00BE0C8D" w:rsidRDefault="00BE0C8D" w14:paraId="6D035F9C"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CB4807" w:rsidR="001A3C36" w:rsidP="57CA3A0F" w:rsidRDefault="00FF6C10" w14:paraId="72456D87" w14:textId="584F9AF3">
    <w:pPr>
      <w:pStyle w:val="Header"/>
      <w:rPr>
        <w:i w:val="1"/>
        <w:iCs w:val="1"/>
        <w:sz w:val="20"/>
        <w:szCs w:val="20"/>
      </w:rPr>
    </w:pPr>
    <w:r>
      <w:rPr>
        <w:i/>
        <w:noProof/>
        <w:sz w:val="20"/>
      </w:rPr>
      <w:drawing>
        <wp:anchor distT="0" distB="0" distL="114300" distR="114300" simplePos="0" relativeHeight="251658240" behindDoc="0" locked="0" layoutInCell="1" allowOverlap="1" wp14:anchorId="28607E8B" wp14:editId="092BFCD4">
          <wp:simplePos x="0" y="0"/>
          <wp:positionH relativeFrom="margin">
            <wp:align>right</wp:align>
          </wp:positionH>
          <wp:positionV relativeFrom="paragraph">
            <wp:posOffset>-156873</wp:posOffset>
          </wp:positionV>
          <wp:extent cx="382772" cy="389169"/>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2772" cy="389169"/>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57CA3A0F" w:rsidR="57CA3A0F">
      <w:rPr>
        <w:i w:val="1"/>
        <w:iCs w:val="1"/>
        <w:sz w:val="20"/>
        <w:szCs w:val="20"/>
      </w:rPr>
      <w:t xml:space="preserve">Garanties du PAM - Module </w:t>
    </w:r>
    <w:r w:rsidRPr="57CA3A0F" w:rsidR="57CA3A0F">
      <w:rPr>
        <w:i w:val="1"/>
        <w:iCs w:val="1"/>
        <w:sz w:val="20"/>
        <w:szCs w:val="20"/>
      </w:rPr>
      <w:t>3</w:t>
    </w:r>
    <w:r w:rsidRPr="57CA3A0F" w:rsidR="57CA3A0F">
      <w:rPr>
        <w:i w:val="1"/>
        <w:iCs w:val="1"/>
        <w:sz w:val="20"/>
        <w:szCs w:val="20"/>
      </w:rPr>
      <w:t xml:space="preserve"> </w:t>
    </w:r>
    <w:r w:rsidRPr="57CA3A0F" w:rsidR="57CA3A0F">
      <w:rPr>
        <w:i w:val="1"/>
        <w:iCs w:val="1"/>
        <w:sz w:val="20"/>
        <w:szCs w:val="20"/>
      </w:rPr>
      <w:t>:</w:t>
    </w:r>
    <w:r>
      <w:rPr>
        <w:i/>
        <w:sz w:val="20"/>
      </w:rPr>
      <w:br/>
    </w:r>
    <w:r w:rsidRPr="57CA3A0F" w:rsidR="57CA3A0F">
      <w:rPr>
        <w:i w:val="1"/>
        <w:iCs w:val="1"/>
        <w:sz w:val="20"/>
        <w:szCs w:val="20"/>
      </w:rPr>
      <w:t>Dépistage des risques environnementaux et sociaux et gestion des risques des activités du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B26DB"/>
    <w:multiLevelType w:val="hybridMultilevel"/>
    <w:tmpl w:val="CAD49E9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CEB4B2C"/>
    <w:multiLevelType w:val="hybridMultilevel"/>
    <w:tmpl w:val="37E83292"/>
    <w:lvl w:ilvl="0" w:tplc="805E0B2C">
      <w:start w:val="1"/>
      <w:numFmt w:val="decimal"/>
      <w:pStyle w:val="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048A5"/>
    <w:multiLevelType w:val="hybridMultilevel"/>
    <w:tmpl w:val="63B44F4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17850F75"/>
    <w:multiLevelType w:val="hybridMultilevel"/>
    <w:tmpl w:val="74F2F79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23885FB8"/>
    <w:multiLevelType w:val="hybridMultilevel"/>
    <w:tmpl w:val="D702FBA4"/>
    <w:lvl w:ilvl="0" w:tplc="2402DFD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6F1D54"/>
    <w:multiLevelType w:val="hybridMultilevel"/>
    <w:tmpl w:val="CF080A3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2CD405D9"/>
    <w:multiLevelType w:val="hybridMultilevel"/>
    <w:tmpl w:val="F9D04F90"/>
    <w:lvl w:ilvl="0" w:tplc="D0025CEC">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36092E4E"/>
    <w:multiLevelType w:val="hybridMultilevel"/>
    <w:tmpl w:val="35A0C9B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404E2EEA"/>
    <w:multiLevelType w:val="hybridMultilevel"/>
    <w:tmpl w:val="164A5CAC"/>
    <w:lvl w:ilvl="0" w:tplc="E814EA24">
      <w:start w:val="1"/>
      <w:numFmt w:val="upperRoman"/>
      <w:pStyle w:val="Heading1"/>
      <w:lvlText w:val="%1."/>
      <w:lvlJc w:val="left"/>
      <w:pPr>
        <w:tabs>
          <w:tab w:val="num" w:pos="227"/>
        </w:tabs>
        <w:ind w:left="340" w:hanging="3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7D2B74"/>
    <w:multiLevelType w:val="hybridMultilevel"/>
    <w:tmpl w:val="7F30DF2A"/>
    <w:lvl w:ilvl="0" w:tplc="08090001">
      <w:start w:val="1"/>
      <w:numFmt w:val="bullet"/>
      <w:lvlText w:val=""/>
      <w:lvlJc w:val="left"/>
      <w:pPr>
        <w:ind w:left="720" w:hanging="360"/>
      </w:pPr>
      <w:rPr>
        <w:rFonts w:hint="default" w:ascii="Symbol" w:hAnsi="Symbo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7C34AF"/>
    <w:multiLevelType w:val="hybridMultilevel"/>
    <w:tmpl w:val="9BD4803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5B092020"/>
    <w:multiLevelType w:val="hybridMultilevel"/>
    <w:tmpl w:val="2F400F36"/>
    <w:lvl w:ilvl="0" w:tplc="B0982F7E">
      <w:start w:val="1"/>
      <w:numFmt w:val="lowerRoman"/>
      <w:lvlText w:val="%1)"/>
      <w:lvlJc w:val="left"/>
      <w:pPr>
        <w:ind w:left="720" w:hanging="360"/>
      </w:pPr>
      <w:rPr>
        <w:rFonts w:ascii="Open Sans" w:hAnsi="Open Sans" w:eastAsiaTheme="minorHAnsi" w:cstheme="minorBid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A22622"/>
    <w:multiLevelType w:val="hybridMultilevel"/>
    <w:tmpl w:val="5616F7C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60D50A33"/>
    <w:multiLevelType w:val="hybridMultilevel"/>
    <w:tmpl w:val="EA7EACB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622913A7"/>
    <w:multiLevelType w:val="hybridMultilevel"/>
    <w:tmpl w:val="5226DA6E"/>
    <w:lvl w:ilvl="0" w:tplc="08090001">
      <w:start w:val="1"/>
      <w:numFmt w:val="bullet"/>
      <w:lvlText w:val=""/>
      <w:lvlJc w:val="left"/>
      <w:pPr>
        <w:ind w:left="720" w:hanging="360"/>
      </w:pPr>
      <w:rPr>
        <w:rFonts w:hint="default" w:ascii="Symbol" w:hAnsi="Symbo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165A34"/>
    <w:multiLevelType w:val="hybridMultilevel"/>
    <w:tmpl w:val="4C3CF7C6"/>
    <w:lvl w:ilvl="0" w:tplc="B0982F7E">
      <w:start w:val="1"/>
      <w:numFmt w:val="lowerRoman"/>
      <w:lvlText w:val="%1)"/>
      <w:lvlJc w:val="left"/>
      <w:pPr>
        <w:ind w:left="720" w:hanging="360"/>
      </w:pPr>
      <w:rPr>
        <w:rFonts w:ascii="Open Sans" w:hAnsi="Open Sans" w:eastAsia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6A56CC"/>
    <w:multiLevelType w:val="hybridMultilevel"/>
    <w:tmpl w:val="0A781D7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65861669"/>
    <w:multiLevelType w:val="hybridMultilevel"/>
    <w:tmpl w:val="C2ACDB6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68196320"/>
    <w:multiLevelType w:val="hybridMultilevel"/>
    <w:tmpl w:val="317852BE"/>
    <w:lvl w:ilvl="0" w:tplc="08090001">
      <w:start w:val="1"/>
      <w:numFmt w:val="bullet"/>
      <w:lvlText w:val=""/>
      <w:lvlJc w:val="left"/>
      <w:pPr>
        <w:ind w:left="720" w:hanging="360"/>
      </w:pPr>
      <w:rPr>
        <w:rFonts w:hint="default" w:ascii="Symbol" w:hAnsi="Symbo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4661CA"/>
    <w:multiLevelType w:val="hybridMultilevel"/>
    <w:tmpl w:val="819CB86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6B2F30C0"/>
    <w:multiLevelType w:val="hybridMultilevel"/>
    <w:tmpl w:val="CB2E4DD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6C9D1F37"/>
    <w:multiLevelType w:val="hybridMultilevel"/>
    <w:tmpl w:val="60CCD28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6D6D3605"/>
    <w:multiLevelType w:val="hybridMultilevel"/>
    <w:tmpl w:val="2C82D0A0"/>
    <w:lvl w:ilvl="0" w:tplc="B0982F7E">
      <w:start w:val="1"/>
      <w:numFmt w:val="lowerRoman"/>
      <w:lvlText w:val="%1)"/>
      <w:lvlJc w:val="left"/>
      <w:pPr>
        <w:ind w:left="720" w:hanging="360"/>
      </w:pPr>
      <w:rPr>
        <w:rFonts w:ascii="Open Sans" w:hAnsi="Open Sans" w:eastAsiaTheme="minorHAnsi" w:cstheme="minorBidi"/>
      </w:rPr>
    </w:lvl>
    <w:lvl w:ilvl="1" w:tplc="08090001">
      <w:start w:val="1"/>
      <w:numFmt w:val="bullet"/>
      <w:lvlText w:val=""/>
      <w:lvlJc w:val="left"/>
      <w:pPr>
        <w:ind w:left="1440" w:hanging="360"/>
      </w:pPr>
      <w:rPr>
        <w:rFonts w:hint="default" w:ascii="Symbol" w:hAnsi="Symbol"/>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4E655B"/>
    <w:multiLevelType w:val="hybridMultilevel"/>
    <w:tmpl w:val="5928CD5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781E7A7B"/>
    <w:multiLevelType w:val="hybridMultilevel"/>
    <w:tmpl w:val="3E2C74D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7AA863CB"/>
    <w:multiLevelType w:val="hybridMultilevel"/>
    <w:tmpl w:val="65B8D58C"/>
    <w:lvl w:ilvl="0" w:tplc="08090001">
      <w:start w:val="1"/>
      <w:numFmt w:val="bullet"/>
      <w:lvlText w:val=""/>
      <w:lvlJc w:val="left"/>
      <w:pPr>
        <w:ind w:left="720" w:hanging="360"/>
      </w:pPr>
      <w:rPr>
        <w:rFonts w:hint="default" w:ascii="Symbol" w:hAnsi="Symbo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2B6329"/>
    <w:multiLevelType w:val="hybridMultilevel"/>
    <w:tmpl w:val="5240C152"/>
    <w:lvl w:ilvl="0" w:tplc="08090001">
      <w:start w:val="1"/>
      <w:numFmt w:val="bullet"/>
      <w:lvlText w:val=""/>
      <w:lvlJc w:val="left"/>
      <w:pPr>
        <w:ind w:left="720" w:hanging="360"/>
      </w:pPr>
      <w:rPr>
        <w:rFonts w:hint="default" w:ascii="Symbol" w:hAnsi="Symbol"/>
      </w:rPr>
    </w:lvl>
    <w:lvl w:ilvl="1" w:tplc="1CA8C434">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94428882">
    <w:abstractNumId w:val="24"/>
  </w:num>
  <w:num w:numId="2" w16cid:durableId="721708496">
    <w:abstractNumId w:val="1"/>
  </w:num>
  <w:num w:numId="3" w16cid:durableId="880823441">
    <w:abstractNumId w:val="7"/>
  </w:num>
  <w:num w:numId="4" w16cid:durableId="1070300850">
    <w:abstractNumId w:val="20"/>
  </w:num>
  <w:num w:numId="5" w16cid:durableId="168260313">
    <w:abstractNumId w:val="25"/>
  </w:num>
  <w:num w:numId="6" w16cid:durableId="644549379">
    <w:abstractNumId w:val="9"/>
  </w:num>
  <w:num w:numId="7" w16cid:durableId="406997705">
    <w:abstractNumId w:val="2"/>
  </w:num>
  <w:num w:numId="8" w16cid:durableId="1319064">
    <w:abstractNumId w:val="10"/>
  </w:num>
  <w:num w:numId="9" w16cid:durableId="846211945">
    <w:abstractNumId w:val="26"/>
  </w:num>
  <w:num w:numId="10" w16cid:durableId="912197953">
    <w:abstractNumId w:val="21"/>
  </w:num>
  <w:num w:numId="11" w16cid:durableId="1776561528">
    <w:abstractNumId w:val="8"/>
  </w:num>
  <w:num w:numId="12" w16cid:durableId="1225796653">
    <w:abstractNumId w:val="12"/>
  </w:num>
  <w:num w:numId="13" w16cid:durableId="44644239">
    <w:abstractNumId w:val="16"/>
  </w:num>
  <w:num w:numId="14" w16cid:durableId="717977694">
    <w:abstractNumId w:val="0"/>
  </w:num>
  <w:num w:numId="15" w16cid:durableId="1115951982">
    <w:abstractNumId w:val="23"/>
  </w:num>
  <w:num w:numId="16" w16cid:durableId="12535156">
    <w:abstractNumId w:val="19"/>
  </w:num>
  <w:num w:numId="17" w16cid:durableId="1708262372">
    <w:abstractNumId w:val="5"/>
  </w:num>
  <w:num w:numId="18" w16cid:durableId="1446774440">
    <w:abstractNumId w:val="3"/>
  </w:num>
  <w:num w:numId="19" w16cid:durableId="875697283">
    <w:abstractNumId w:val="17"/>
  </w:num>
  <w:num w:numId="20" w16cid:durableId="921522680">
    <w:abstractNumId w:val="4"/>
  </w:num>
  <w:num w:numId="21" w16cid:durableId="479268936">
    <w:abstractNumId w:val="15"/>
  </w:num>
  <w:num w:numId="22" w16cid:durableId="283004706">
    <w:abstractNumId w:val="11"/>
  </w:num>
  <w:num w:numId="23" w16cid:durableId="582881603">
    <w:abstractNumId w:val="14"/>
  </w:num>
  <w:num w:numId="24" w16cid:durableId="1699621296">
    <w:abstractNumId w:val="13"/>
  </w:num>
  <w:num w:numId="25" w16cid:durableId="154690309">
    <w:abstractNumId w:val="18"/>
  </w:num>
  <w:num w:numId="26" w16cid:durableId="1698459599">
    <w:abstractNumId w:val="22"/>
  </w:num>
  <w:num w:numId="27" w16cid:durableId="688062681">
    <w:abstractNumId w:val="6"/>
  </w:num>
  <w:numIdMacAtCleanup w:val="2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ctiveWritingStyle w:lang="fr-FR" w:vendorID="64" w:dllVersion="0" w:nlCheck="1" w:checkStyle="0" w:appName="MSWord"/>
  <w:trackRevisions w:val="false"/>
  <w:documentProtection w:edit="comments" w:enforcement="0"/>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558"/>
    <w:rsid w:val="000002AF"/>
    <w:rsid w:val="00001A75"/>
    <w:rsid w:val="000028B4"/>
    <w:rsid w:val="000029E6"/>
    <w:rsid w:val="00003CC3"/>
    <w:rsid w:val="00004086"/>
    <w:rsid w:val="000046E1"/>
    <w:rsid w:val="0000479D"/>
    <w:rsid w:val="00004DC2"/>
    <w:rsid w:val="0000515F"/>
    <w:rsid w:val="0000575A"/>
    <w:rsid w:val="00005935"/>
    <w:rsid w:val="00005A1F"/>
    <w:rsid w:val="00006110"/>
    <w:rsid w:val="00006633"/>
    <w:rsid w:val="00006B69"/>
    <w:rsid w:val="00006C6B"/>
    <w:rsid w:val="0000757D"/>
    <w:rsid w:val="000078DF"/>
    <w:rsid w:val="00007B4C"/>
    <w:rsid w:val="00010100"/>
    <w:rsid w:val="00010325"/>
    <w:rsid w:val="00010A64"/>
    <w:rsid w:val="00011132"/>
    <w:rsid w:val="0001113B"/>
    <w:rsid w:val="000117B7"/>
    <w:rsid w:val="000128E9"/>
    <w:rsid w:val="000132B6"/>
    <w:rsid w:val="000133A7"/>
    <w:rsid w:val="0001349B"/>
    <w:rsid w:val="0001383E"/>
    <w:rsid w:val="00013EAA"/>
    <w:rsid w:val="000141FF"/>
    <w:rsid w:val="000145F4"/>
    <w:rsid w:val="00014796"/>
    <w:rsid w:val="00014B20"/>
    <w:rsid w:val="00014EDF"/>
    <w:rsid w:val="00014EE7"/>
    <w:rsid w:val="00015977"/>
    <w:rsid w:val="000159C1"/>
    <w:rsid w:val="00015D37"/>
    <w:rsid w:val="00015FFE"/>
    <w:rsid w:val="0001634F"/>
    <w:rsid w:val="000163FB"/>
    <w:rsid w:val="000170C7"/>
    <w:rsid w:val="00017826"/>
    <w:rsid w:val="00017A87"/>
    <w:rsid w:val="0002125F"/>
    <w:rsid w:val="00021306"/>
    <w:rsid w:val="000218BC"/>
    <w:rsid w:val="00021945"/>
    <w:rsid w:val="00023F87"/>
    <w:rsid w:val="0002583B"/>
    <w:rsid w:val="00025DFC"/>
    <w:rsid w:val="0002600F"/>
    <w:rsid w:val="00026EED"/>
    <w:rsid w:val="00027212"/>
    <w:rsid w:val="00027511"/>
    <w:rsid w:val="00030056"/>
    <w:rsid w:val="00030F19"/>
    <w:rsid w:val="00031155"/>
    <w:rsid w:val="000312A2"/>
    <w:rsid w:val="00031415"/>
    <w:rsid w:val="00032098"/>
    <w:rsid w:val="000325F4"/>
    <w:rsid w:val="0003280B"/>
    <w:rsid w:val="000328A1"/>
    <w:rsid w:val="00032C41"/>
    <w:rsid w:val="00034E4C"/>
    <w:rsid w:val="0003541F"/>
    <w:rsid w:val="000354F3"/>
    <w:rsid w:val="00036062"/>
    <w:rsid w:val="00036DE2"/>
    <w:rsid w:val="00037B08"/>
    <w:rsid w:val="00040268"/>
    <w:rsid w:val="000416D2"/>
    <w:rsid w:val="00041764"/>
    <w:rsid w:val="00041927"/>
    <w:rsid w:val="00041B97"/>
    <w:rsid w:val="00041C13"/>
    <w:rsid w:val="00042403"/>
    <w:rsid w:val="000434B0"/>
    <w:rsid w:val="00044805"/>
    <w:rsid w:val="0004499C"/>
    <w:rsid w:val="0004588A"/>
    <w:rsid w:val="00045FA2"/>
    <w:rsid w:val="00046516"/>
    <w:rsid w:val="00046800"/>
    <w:rsid w:val="00047939"/>
    <w:rsid w:val="00047CA2"/>
    <w:rsid w:val="000502E7"/>
    <w:rsid w:val="00050971"/>
    <w:rsid w:val="00050999"/>
    <w:rsid w:val="00050D50"/>
    <w:rsid w:val="000510BC"/>
    <w:rsid w:val="00051104"/>
    <w:rsid w:val="00053168"/>
    <w:rsid w:val="000536A0"/>
    <w:rsid w:val="00053B80"/>
    <w:rsid w:val="0005436E"/>
    <w:rsid w:val="000548B4"/>
    <w:rsid w:val="00054A84"/>
    <w:rsid w:val="000550F1"/>
    <w:rsid w:val="00055163"/>
    <w:rsid w:val="00055B41"/>
    <w:rsid w:val="00055CD4"/>
    <w:rsid w:val="00055E51"/>
    <w:rsid w:val="00056683"/>
    <w:rsid w:val="00056DE2"/>
    <w:rsid w:val="00057270"/>
    <w:rsid w:val="000576E1"/>
    <w:rsid w:val="000609A4"/>
    <w:rsid w:val="00062717"/>
    <w:rsid w:val="000639EF"/>
    <w:rsid w:val="00063CA7"/>
    <w:rsid w:val="00064C92"/>
    <w:rsid w:val="00064CD1"/>
    <w:rsid w:val="0006550D"/>
    <w:rsid w:val="00065601"/>
    <w:rsid w:val="00065AC6"/>
    <w:rsid w:val="0006732C"/>
    <w:rsid w:val="000678EA"/>
    <w:rsid w:val="00067B22"/>
    <w:rsid w:val="00067B40"/>
    <w:rsid w:val="00067BB0"/>
    <w:rsid w:val="00067F24"/>
    <w:rsid w:val="00067F4C"/>
    <w:rsid w:val="00070722"/>
    <w:rsid w:val="000709DE"/>
    <w:rsid w:val="00070D08"/>
    <w:rsid w:val="00070D41"/>
    <w:rsid w:val="00070D84"/>
    <w:rsid w:val="000712D2"/>
    <w:rsid w:val="000716F6"/>
    <w:rsid w:val="000722AF"/>
    <w:rsid w:val="0007280F"/>
    <w:rsid w:val="000735BC"/>
    <w:rsid w:val="0007396D"/>
    <w:rsid w:val="00073D9D"/>
    <w:rsid w:val="00073F9B"/>
    <w:rsid w:val="00074BDD"/>
    <w:rsid w:val="00074D2A"/>
    <w:rsid w:val="00076180"/>
    <w:rsid w:val="000763F1"/>
    <w:rsid w:val="00077354"/>
    <w:rsid w:val="0007744E"/>
    <w:rsid w:val="000779E0"/>
    <w:rsid w:val="0008005D"/>
    <w:rsid w:val="0008035F"/>
    <w:rsid w:val="000805E9"/>
    <w:rsid w:val="00081587"/>
    <w:rsid w:val="00081EE6"/>
    <w:rsid w:val="00082752"/>
    <w:rsid w:val="00082806"/>
    <w:rsid w:val="00083641"/>
    <w:rsid w:val="00083829"/>
    <w:rsid w:val="00084AF0"/>
    <w:rsid w:val="00085B8C"/>
    <w:rsid w:val="00086F11"/>
    <w:rsid w:val="00087E0A"/>
    <w:rsid w:val="00087E8C"/>
    <w:rsid w:val="0009052E"/>
    <w:rsid w:val="00090617"/>
    <w:rsid w:val="0009116B"/>
    <w:rsid w:val="0009144D"/>
    <w:rsid w:val="00092455"/>
    <w:rsid w:val="000924C8"/>
    <w:rsid w:val="00092F98"/>
    <w:rsid w:val="00093655"/>
    <w:rsid w:val="0009397A"/>
    <w:rsid w:val="000946E0"/>
    <w:rsid w:val="00094DCE"/>
    <w:rsid w:val="00095AF7"/>
    <w:rsid w:val="00095BF4"/>
    <w:rsid w:val="00095E20"/>
    <w:rsid w:val="000964E2"/>
    <w:rsid w:val="00096A5F"/>
    <w:rsid w:val="00096C13"/>
    <w:rsid w:val="000978C2"/>
    <w:rsid w:val="000A009F"/>
    <w:rsid w:val="000A0779"/>
    <w:rsid w:val="000A108A"/>
    <w:rsid w:val="000A1412"/>
    <w:rsid w:val="000A1522"/>
    <w:rsid w:val="000A1819"/>
    <w:rsid w:val="000A192A"/>
    <w:rsid w:val="000A1F6F"/>
    <w:rsid w:val="000A44B0"/>
    <w:rsid w:val="000A470F"/>
    <w:rsid w:val="000A4F74"/>
    <w:rsid w:val="000A5A71"/>
    <w:rsid w:val="000A5FE5"/>
    <w:rsid w:val="000A613C"/>
    <w:rsid w:val="000A6A19"/>
    <w:rsid w:val="000A6B16"/>
    <w:rsid w:val="000A724B"/>
    <w:rsid w:val="000A7C28"/>
    <w:rsid w:val="000B0086"/>
    <w:rsid w:val="000B1EDC"/>
    <w:rsid w:val="000B27D4"/>
    <w:rsid w:val="000B366A"/>
    <w:rsid w:val="000B3C00"/>
    <w:rsid w:val="000B55DD"/>
    <w:rsid w:val="000B5EDF"/>
    <w:rsid w:val="000B60DF"/>
    <w:rsid w:val="000B726B"/>
    <w:rsid w:val="000B79F6"/>
    <w:rsid w:val="000B7C78"/>
    <w:rsid w:val="000C2F02"/>
    <w:rsid w:val="000C3D90"/>
    <w:rsid w:val="000C429B"/>
    <w:rsid w:val="000C4F42"/>
    <w:rsid w:val="000C5FEF"/>
    <w:rsid w:val="000C6162"/>
    <w:rsid w:val="000C692A"/>
    <w:rsid w:val="000C6C80"/>
    <w:rsid w:val="000C6FD3"/>
    <w:rsid w:val="000C70B5"/>
    <w:rsid w:val="000C70E0"/>
    <w:rsid w:val="000C7A9B"/>
    <w:rsid w:val="000C7B13"/>
    <w:rsid w:val="000C7F6D"/>
    <w:rsid w:val="000D0970"/>
    <w:rsid w:val="000D1096"/>
    <w:rsid w:val="000D12BF"/>
    <w:rsid w:val="000D1524"/>
    <w:rsid w:val="000D26CF"/>
    <w:rsid w:val="000D2AA9"/>
    <w:rsid w:val="000D389A"/>
    <w:rsid w:val="000D3B50"/>
    <w:rsid w:val="000D4291"/>
    <w:rsid w:val="000D4523"/>
    <w:rsid w:val="000D4A3E"/>
    <w:rsid w:val="000D5239"/>
    <w:rsid w:val="000D536D"/>
    <w:rsid w:val="000D7219"/>
    <w:rsid w:val="000D73C4"/>
    <w:rsid w:val="000D7B22"/>
    <w:rsid w:val="000D7EBA"/>
    <w:rsid w:val="000E00E5"/>
    <w:rsid w:val="000E02E2"/>
    <w:rsid w:val="000E08D0"/>
    <w:rsid w:val="000E0E7D"/>
    <w:rsid w:val="000E1B83"/>
    <w:rsid w:val="000E1BC5"/>
    <w:rsid w:val="000E2EA6"/>
    <w:rsid w:val="000E3215"/>
    <w:rsid w:val="000E3290"/>
    <w:rsid w:val="000E32AA"/>
    <w:rsid w:val="000E3B3D"/>
    <w:rsid w:val="000E4502"/>
    <w:rsid w:val="000E481C"/>
    <w:rsid w:val="000E5D4E"/>
    <w:rsid w:val="000E6877"/>
    <w:rsid w:val="000E77F7"/>
    <w:rsid w:val="000E7B85"/>
    <w:rsid w:val="000F00AF"/>
    <w:rsid w:val="000F0A32"/>
    <w:rsid w:val="000F14DF"/>
    <w:rsid w:val="000F1C43"/>
    <w:rsid w:val="000F2294"/>
    <w:rsid w:val="000F25D7"/>
    <w:rsid w:val="000F2CED"/>
    <w:rsid w:val="000F311A"/>
    <w:rsid w:val="000F336B"/>
    <w:rsid w:val="000F5446"/>
    <w:rsid w:val="000F5A78"/>
    <w:rsid w:val="000F5D83"/>
    <w:rsid w:val="000F60F8"/>
    <w:rsid w:val="000F670A"/>
    <w:rsid w:val="000F6DBD"/>
    <w:rsid w:val="000F7E3A"/>
    <w:rsid w:val="000F7FC5"/>
    <w:rsid w:val="001002A8"/>
    <w:rsid w:val="00100651"/>
    <w:rsid w:val="00100858"/>
    <w:rsid w:val="00100A18"/>
    <w:rsid w:val="001010E4"/>
    <w:rsid w:val="00101991"/>
    <w:rsid w:val="00102292"/>
    <w:rsid w:val="001030E7"/>
    <w:rsid w:val="00103132"/>
    <w:rsid w:val="00103454"/>
    <w:rsid w:val="001035E4"/>
    <w:rsid w:val="00103721"/>
    <w:rsid w:val="00103B31"/>
    <w:rsid w:val="00104CE6"/>
    <w:rsid w:val="00105132"/>
    <w:rsid w:val="001057E7"/>
    <w:rsid w:val="00106A25"/>
    <w:rsid w:val="00106A47"/>
    <w:rsid w:val="0010771B"/>
    <w:rsid w:val="001104A2"/>
    <w:rsid w:val="00110827"/>
    <w:rsid w:val="0011156A"/>
    <w:rsid w:val="001121BF"/>
    <w:rsid w:val="00112258"/>
    <w:rsid w:val="00112C25"/>
    <w:rsid w:val="00112FD8"/>
    <w:rsid w:val="00113234"/>
    <w:rsid w:val="0011330F"/>
    <w:rsid w:val="001144CF"/>
    <w:rsid w:val="00114AA6"/>
    <w:rsid w:val="001150BF"/>
    <w:rsid w:val="00115402"/>
    <w:rsid w:val="0011548B"/>
    <w:rsid w:val="0011564F"/>
    <w:rsid w:val="00115E87"/>
    <w:rsid w:val="00116706"/>
    <w:rsid w:val="00116A28"/>
    <w:rsid w:val="00117831"/>
    <w:rsid w:val="00117A38"/>
    <w:rsid w:val="001207E3"/>
    <w:rsid w:val="00121092"/>
    <w:rsid w:val="001210FB"/>
    <w:rsid w:val="00121BC7"/>
    <w:rsid w:val="00121BCF"/>
    <w:rsid w:val="00121DA4"/>
    <w:rsid w:val="00121FF5"/>
    <w:rsid w:val="00122A53"/>
    <w:rsid w:val="001233CF"/>
    <w:rsid w:val="00123659"/>
    <w:rsid w:val="00124A3B"/>
    <w:rsid w:val="001250CD"/>
    <w:rsid w:val="0012567C"/>
    <w:rsid w:val="0012627F"/>
    <w:rsid w:val="0012636E"/>
    <w:rsid w:val="00127432"/>
    <w:rsid w:val="001304BC"/>
    <w:rsid w:val="00130FEB"/>
    <w:rsid w:val="00131B0B"/>
    <w:rsid w:val="00131CF2"/>
    <w:rsid w:val="0013238A"/>
    <w:rsid w:val="0013248C"/>
    <w:rsid w:val="001324CE"/>
    <w:rsid w:val="001326FD"/>
    <w:rsid w:val="001336A6"/>
    <w:rsid w:val="001336B9"/>
    <w:rsid w:val="00134C27"/>
    <w:rsid w:val="00135359"/>
    <w:rsid w:val="00136ABF"/>
    <w:rsid w:val="00136D28"/>
    <w:rsid w:val="00137294"/>
    <w:rsid w:val="00140B9D"/>
    <w:rsid w:val="00140C37"/>
    <w:rsid w:val="00140DAD"/>
    <w:rsid w:val="00140FB7"/>
    <w:rsid w:val="001410E5"/>
    <w:rsid w:val="00142869"/>
    <w:rsid w:val="001433B0"/>
    <w:rsid w:val="00143F13"/>
    <w:rsid w:val="00144436"/>
    <w:rsid w:val="0014443D"/>
    <w:rsid w:val="00145086"/>
    <w:rsid w:val="001455E9"/>
    <w:rsid w:val="001459F5"/>
    <w:rsid w:val="00145B49"/>
    <w:rsid w:val="00145CB4"/>
    <w:rsid w:val="001474FC"/>
    <w:rsid w:val="001503C7"/>
    <w:rsid w:val="00150521"/>
    <w:rsid w:val="001513FB"/>
    <w:rsid w:val="00152177"/>
    <w:rsid w:val="00152751"/>
    <w:rsid w:val="00152D38"/>
    <w:rsid w:val="001541ED"/>
    <w:rsid w:val="00154484"/>
    <w:rsid w:val="00154AEA"/>
    <w:rsid w:val="00155443"/>
    <w:rsid w:val="00156423"/>
    <w:rsid w:val="00156447"/>
    <w:rsid w:val="001567AB"/>
    <w:rsid w:val="00156A2D"/>
    <w:rsid w:val="00157077"/>
    <w:rsid w:val="00157155"/>
    <w:rsid w:val="00157739"/>
    <w:rsid w:val="00157B4C"/>
    <w:rsid w:val="00161441"/>
    <w:rsid w:val="00162146"/>
    <w:rsid w:val="0016223F"/>
    <w:rsid w:val="00162CA8"/>
    <w:rsid w:val="00162E50"/>
    <w:rsid w:val="001632A2"/>
    <w:rsid w:val="0016372E"/>
    <w:rsid w:val="0016409F"/>
    <w:rsid w:val="00164582"/>
    <w:rsid w:val="00164FDF"/>
    <w:rsid w:val="00165CE9"/>
    <w:rsid w:val="00165FA1"/>
    <w:rsid w:val="00166493"/>
    <w:rsid w:val="00166627"/>
    <w:rsid w:val="00166837"/>
    <w:rsid w:val="00166D60"/>
    <w:rsid w:val="00166DC4"/>
    <w:rsid w:val="001674CE"/>
    <w:rsid w:val="0016762E"/>
    <w:rsid w:val="001679F9"/>
    <w:rsid w:val="00167AA5"/>
    <w:rsid w:val="00170B09"/>
    <w:rsid w:val="00170CCA"/>
    <w:rsid w:val="001715EA"/>
    <w:rsid w:val="001719C5"/>
    <w:rsid w:val="001720F0"/>
    <w:rsid w:val="00172E06"/>
    <w:rsid w:val="00172FF1"/>
    <w:rsid w:val="00173CF3"/>
    <w:rsid w:val="00174268"/>
    <w:rsid w:val="00174F0F"/>
    <w:rsid w:val="00174FB0"/>
    <w:rsid w:val="00175482"/>
    <w:rsid w:val="0017585C"/>
    <w:rsid w:val="001802E2"/>
    <w:rsid w:val="001803BE"/>
    <w:rsid w:val="001803FB"/>
    <w:rsid w:val="00180751"/>
    <w:rsid w:val="00180A97"/>
    <w:rsid w:val="00180DD2"/>
    <w:rsid w:val="001813C3"/>
    <w:rsid w:val="00181BD5"/>
    <w:rsid w:val="001820B9"/>
    <w:rsid w:val="0018335F"/>
    <w:rsid w:val="00184036"/>
    <w:rsid w:val="00184222"/>
    <w:rsid w:val="001847A0"/>
    <w:rsid w:val="001850A1"/>
    <w:rsid w:val="00185450"/>
    <w:rsid w:val="00185DFF"/>
    <w:rsid w:val="00186670"/>
    <w:rsid w:val="00186989"/>
    <w:rsid w:val="001877C8"/>
    <w:rsid w:val="001911C6"/>
    <w:rsid w:val="0019187F"/>
    <w:rsid w:val="001921FC"/>
    <w:rsid w:val="001939B7"/>
    <w:rsid w:val="00193A65"/>
    <w:rsid w:val="00193C98"/>
    <w:rsid w:val="001940DA"/>
    <w:rsid w:val="00194CF9"/>
    <w:rsid w:val="00194E1A"/>
    <w:rsid w:val="00195314"/>
    <w:rsid w:val="00195DBD"/>
    <w:rsid w:val="001960C7"/>
    <w:rsid w:val="00196222"/>
    <w:rsid w:val="00196264"/>
    <w:rsid w:val="001964AE"/>
    <w:rsid w:val="00196586"/>
    <w:rsid w:val="001977E2"/>
    <w:rsid w:val="00197839"/>
    <w:rsid w:val="001A05D0"/>
    <w:rsid w:val="001A0AE6"/>
    <w:rsid w:val="001A102D"/>
    <w:rsid w:val="001A2405"/>
    <w:rsid w:val="001A2C71"/>
    <w:rsid w:val="001A308A"/>
    <w:rsid w:val="001A3476"/>
    <w:rsid w:val="001A3897"/>
    <w:rsid w:val="001A3C36"/>
    <w:rsid w:val="001A3E3E"/>
    <w:rsid w:val="001A3E7F"/>
    <w:rsid w:val="001A4890"/>
    <w:rsid w:val="001A4912"/>
    <w:rsid w:val="001A508B"/>
    <w:rsid w:val="001A554B"/>
    <w:rsid w:val="001A55C0"/>
    <w:rsid w:val="001A5BAC"/>
    <w:rsid w:val="001A5D44"/>
    <w:rsid w:val="001A6481"/>
    <w:rsid w:val="001A7A42"/>
    <w:rsid w:val="001B0033"/>
    <w:rsid w:val="001B0461"/>
    <w:rsid w:val="001B0D03"/>
    <w:rsid w:val="001B1069"/>
    <w:rsid w:val="001B12A4"/>
    <w:rsid w:val="001B15B5"/>
    <w:rsid w:val="001B2C31"/>
    <w:rsid w:val="001B2D5E"/>
    <w:rsid w:val="001B376D"/>
    <w:rsid w:val="001B38EF"/>
    <w:rsid w:val="001B39F7"/>
    <w:rsid w:val="001B42FE"/>
    <w:rsid w:val="001B5199"/>
    <w:rsid w:val="001B56B3"/>
    <w:rsid w:val="001B5F1F"/>
    <w:rsid w:val="001B6546"/>
    <w:rsid w:val="001B780E"/>
    <w:rsid w:val="001B7B56"/>
    <w:rsid w:val="001C02B3"/>
    <w:rsid w:val="001C0E20"/>
    <w:rsid w:val="001C1037"/>
    <w:rsid w:val="001C1046"/>
    <w:rsid w:val="001C1541"/>
    <w:rsid w:val="001C215E"/>
    <w:rsid w:val="001C2FC0"/>
    <w:rsid w:val="001C3EDA"/>
    <w:rsid w:val="001C4096"/>
    <w:rsid w:val="001C4160"/>
    <w:rsid w:val="001C4372"/>
    <w:rsid w:val="001C4A51"/>
    <w:rsid w:val="001C5381"/>
    <w:rsid w:val="001C5BA3"/>
    <w:rsid w:val="001C622A"/>
    <w:rsid w:val="001C693E"/>
    <w:rsid w:val="001C6E6C"/>
    <w:rsid w:val="001C6EF1"/>
    <w:rsid w:val="001C6F83"/>
    <w:rsid w:val="001C700F"/>
    <w:rsid w:val="001C71BC"/>
    <w:rsid w:val="001C74FB"/>
    <w:rsid w:val="001D0BE3"/>
    <w:rsid w:val="001D12BC"/>
    <w:rsid w:val="001D133C"/>
    <w:rsid w:val="001D289F"/>
    <w:rsid w:val="001D2A33"/>
    <w:rsid w:val="001D2B2B"/>
    <w:rsid w:val="001D2CD6"/>
    <w:rsid w:val="001D2E0E"/>
    <w:rsid w:val="001D2E85"/>
    <w:rsid w:val="001D3394"/>
    <w:rsid w:val="001D36D8"/>
    <w:rsid w:val="001D48F0"/>
    <w:rsid w:val="001D4B53"/>
    <w:rsid w:val="001D5776"/>
    <w:rsid w:val="001D5AB7"/>
    <w:rsid w:val="001D656F"/>
    <w:rsid w:val="001D6629"/>
    <w:rsid w:val="001D696D"/>
    <w:rsid w:val="001D7188"/>
    <w:rsid w:val="001D7866"/>
    <w:rsid w:val="001E0182"/>
    <w:rsid w:val="001E0ABB"/>
    <w:rsid w:val="001E19ED"/>
    <w:rsid w:val="001E21D0"/>
    <w:rsid w:val="001E253F"/>
    <w:rsid w:val="001E32D1"/>
    <w:rsid w:val="001E3416"/>
    <w:rsid w:val="001E457C"/>
    <w:rsid w:val="001E4A95"/>
    <w:rsid w:val="001E4B4A"/>
    <w:rsid w:val="001E57B7"/>
    <w:rsid w:val="001E5965"/>
    <w:rsid w:val="001E6674"/>
    <w:rsid w:val="001E6FD2"/>
    <w:rsid w:val="001E6FD8"/>
    <w:rsid w:val="001E7063"/>
    <w:rsid w:val="001E7090"/>
    <w:rsid w:val="001E7CD5"/>
    <w:rsid w:val="001E7EF1"/>
    <w:rsid w:val="001F053F"/>
    <w:rsid w:val="001F1397"/>
    <w:rsid w:val="001F1674"/>
    <w:rsid w:val="001F1F50"/>
    <w:rsid w:val="001F2231"/>
    <w:rsid w:val="001F2FC0"/>
    <w:rsid w:val="001F3007"/>
    <w:rsid w:val="001F31C9"/>
    <w:rsid w:val="001F32B6"/>
    <w:rsid w:val="001F353F"/>
    <w:rsid w:val="001F3E0A"/>
    <w:rsid w:val="001F3FD7"/>
    <w:rsid w:val="001F4AF7"/>
    <w:rsid w:val="001F5A29"/>
    <w:rsid w:val="001F5C2F"/>
    <w:rsid w:val="001F63FA"/>
    <w:rsid w:val="001F6B8D"/>
    <w:rsid w:val="001F6D4A"/>
    <w:rsid w:val="001F743F"/>
    <w:rsid w:val="001F7571"/>
    <w:rsid w:val="001F7E51"/>
    <w:rsid w:val="002006D1"/>
    <w:rsid w:val="00201461"/>
    <w:rsid w:val="00201EEF"/>
    <w:rsid w:val="002028C1"/>
    <w:rsid w:val="00202B90"/>
    <w:rsid w:val="00202C01"/>
    <w:rsid w:val="0020370C"/>
    <w:rsid w:val="00204C8C"/>
    <w:rsid w:val="00204FE9"/>
    <w:rsid w:val="0020534A"/>
    <w:rsid w:val="0020540A"/>
    <w:rsid w:val="00206524"/>
    <w:rsid w:val="00206DED"/>
    <w:rsid w:val="00206F3C"/>
    <w:rsid w:val="00210667"/>
    <w:rsid w:val="00211288"/>
    <w:rsid w:val="00211A00"/>
    <w:rsid w:val="00212007"/>
    <w:rsid w:val="002125A9"/>
    <w:rsid w:val="0021282A"/>
    <w:rsid w:val="00212F2A"/>
    <w:rsid w:val="00213272"/>
    <w:rsid w:val="00213284"/>
    <w:rsid w:val="00215792"/>
    <w:rsid w:val="00215AAE"/>
    <w:rsid w:val="00215F9C"/>
    <w:rsid w:val="00215FF0"/>
    <w:rsid w:val="0021610E"/>
    <w:rsid w:val="002166EF"/>
    <w:rsid w:val="00216BF8"/>
    <w:rsid w:val="00216D37"/>
    <w:rsid w:val="00217019"/>
    <w:rsid w:val="00217082"/>
    <w:rsid w:val="002170B5"/>
    <w:rsid w:val="002175B7"/>
    <w:rsid w:val="0021772D"/>
    <w:rsid w:val="00220697"/>
    <w:rsid w:val="00220A1C"/>
    <w:rsid w:val="00220B78"/>
    <w:rsid w:val="0022168D"/>
    <w:rsid w:val="0022212C"/>
    <w:rsid w:val="002223CA"/>
    <w:rsid w:val="00222DFA"/>
    <w:rsid w:val="00224E4E"/>
    <w:rsid w:val="0022530D"/>
    <w:rsid w:val="002261DA"/>
    <w:rsid w:val="00226599"/>
    <w:rsid w:val="002266C6"/>
    <w:rsid w:val="002271A4"/>
    <w:rsid w:val="00227673"/>
    <w:rsid w:val="00227CF8"/>
    <w:rsid w:val="00230ABA"/>
    <w:rsid w:val="00230CB8"/>
    <w:rsid w:val="00231580"/>
    <w:rsid w:val="00231AEB"/>
    <w:rsid w:val="002325B3"/>
    <w:rsid w:val="00233035"/>
    <w:rsid w:val="00233710"/>
    <w:rsid w:val="00233CC3"/>
    <w:rsid w:val="00233F07"/>
    <w:rsid w:val="002341E4"/>
    <w:rsid w:val="00234BB9"/>
    <w:rsid w:val="00234EC2"/>
    <w:rsid w:val="002350D2"/>
    <w:rsid w:val="00236484"/>
    <w:rsid w:val="00236506"/>
    <w:rsid w:val="0023790D"/>
    <w:rsid w:val="00237D50"/>
    <w:rsid w:val="00240D44"/>
    <w:rsid w:val="00240FB0"/>
    <w:rsid w:val="002423CA"/>
    <w:rsid w:val="002436EE"/>
    <w:rsid w:val="00243C4B"/>
    <w:rsid w:val="00243FC1"/>
    <w:rsid w:val="0024433A"/>
    <w:rsid w:val="00244532"/>
    <w:rsid w:val="00244694"/>
    <w:rsid w:val="00244C69"/>
    <w:rsid w:val="0024539B"/>
    <w:rsid w:val="002455BE"/>
    <w:rsid w:val="00245623"/>
    <w:rsid w:val="00245EB0"/>
    <w:rsid w:val="0024647F"/>
    <w:rsid w:val="00247064"/>
    <w:rsid w:val="00247BCC"/>
    <w:rsid w:val="002500A5"/>
    <w:rsid w:val="00251063"/>
    <w:rsid w:val="00251863"/>
    <w:rsid w:val="002522DC"/>
    <w:rsid w:val="00252AAD"/>
    <w:rsid w:val="00252EF8"/>
    <w:rsid w:val="00253864"/>
    <w:rsid w:val="002538D2"/>
    <w:rsid w:val="002543BB"/>
    <w:rsid w:val="00254805"/>
    <w:rsid w:val="00255143"/>
    <w:rsid w:val="00255558"/>
    <w:rsid w:val="00255DCB"/>
    <w:rsid w:val="002564C4"/>
    <w:rsid w:val="0025763C"/>
    <w:rsid w:val="002579A1"/>
    <w:rsid w:val="00257AB5"/>
    <w:rsid w:val="00257C10"/>
    <w:rsid w:val="00257C35"/>
    <w:rsid w:val="00257C52"/>
    <w:rsid w:val="00260307"/>
    <w:rsid w:val="0026102D"/>
    <w:rsid w:val="0026141F"/>
    <w:rsid w:val="00262086"/>
    <w:rsid w:val="00262BEF"/>
    <w:rsid w:val="00262F8E"/>
    <w:rsid w:val="00263310"/>
    <w:rsid w:val="0026355D"/>
    <w:rsid w:val="00263FEC"/>
    <w:rsid w:val="002647CA"/>
    <w:rsid w:val="00264ED4"/>
    <w:rsid w:val="00265827"/>
    <w:rsid w:val="002658C3"/>
    <w:rsid w:val="00265EC0"/>
    <w:rsid w:val="00271772"/>
    <w:rsid w:val="00271BBF"/>
    <w:rsid w:val="002743E1"/>
    <w:rsid w:val="00274979"/>
    <w:rsid w:val="00274A6E"/>
    <w:rsid w:val="00274D14"/>
    <w:rsid w:val="00275D08"/>
    <w:rsid w:val="002763FE"/>
    <w:rsid w:val="00276567"/>
    <w:rsid w:val="00276E99"/>
    <w:rsid w:val="00277F15"/>
    <w:rsid w:val="00280995"/>
    <w:rsid w:val="00281066"/>
    <w:rsid w:val="00281B09"/>
    <w:rsid w:val="00282130"/>
    <w:rsid w:val="0028239E"/>
    <w:rsid w:val="00282511"/>
    <w:rsid w:val="00283029"/>
    <w:rsid w:val="0028322F"/>
    <w:rsid w:val="00283322"/>
    <w:rsid w:val="00283477"/>
    <w:rsid w:val="00283F5B"/>
    <w:rsid w:val="002865B4"/>
    <w:rsid w:val="00286C6A"/>
    <w:rsid w:val="00287991"/>
    <w:rsid w:val="00287F93"/>
    <w:rsid w:val="0029017A"/>
    <w:rsid w:val="0029019E"/>
    <w:rsid w:val="00290E7F"/>
    <w:rsid w:val="0029129C"/>
    <w:rsid w:val="00291604"/>
    <w:rsid w:val="00291616"/>
    <w:rsid w:val="00291B56"/>
    <w:rsid w:val="00292AC5"/>
    <w:rsid w:val="00292C47"/>
    <w:rsid w:val="002930FF"/>
    <w:rsid w:val="002937E5"/>
    <w:rsid w:val="00294738"/>
    <w:rsid w:val="002952EE"/>
    <w:rsid w:val="002956CB"/>
    <w:rsid w:val="00295FBE"/>
    <w:rsid w:val="00296244"/>
    <w:rsid w:val="00296A23"/>
    <w:rsid w:val="002972CC"/>
    <w:rsid w:val="0029757A"/>
    <w:rsid w:val="002976C8"/>
    <w:rsid w:val="002A030B"/>
    <w:rsid w:val="002A05D6"/>
    <w:rsid w:val="002A0C2C"/>
    <w:rsid w:val="002A1C7B"/>
    <w:rsid w:val="002A37E6"/>
    <w:rsid w:val="002A4843"/>
    <w:rsid w:val="002A4884"/>
    <w:rsid w:val="002A4C38"/>
    <w:rsid w:val="002A5900"/>
    <w:rsid w:val="002A6169"/>
    <w:rsid w:val="002A63A5"/>
    <w:rsid w:val="002A6CC9"/>
    <w:rsid w:val="002B0675"/>
    <w:rsid w:val="002B0780"/>
    <w:rsid w:val="002B0A4A"/>
    <w:rsid w:val="002B1AF7"/>
    <w:rsid w:val="002B22E1"/>
    <w:rsid w:val="002B2CA6"/>
    <w:rsid w:val="002B34EC"/>
    <w:rsid w:val="002B3BFF"/>
    <w:rsid w:val="002B3FD3"/>
    <w:rsid w:val="002B42A0"/>
    <w:rsid w:val="002B4389"/>
    <w:rsid w:val="002B439C"/>
    <w:rsid w:val="002B49F7"/>
    <w:rsid w:val="002B4AE2"/>
    <w:rsid w:val="002B4B6A"/>
    <w:rsid w:val="002B4CC5"/>
    <w:rsid w:val="002B4DA4"/>
    <w:rsid w:val="002B644E"/>
    <w:rsid w:val="002B6626"/>
    <w:rsid w:val="002C077A"/>
    <w:rsid w:val="002C0A77"/>
    <w:rsid w:val="002C0BB7"/>
    <w:rsid w:val="002C0DA1"/>
    <w:rsid w:val="002C0F3F"/>
    <w:rsid w:val="002C1355"/>
    <w:rsid w:val="002C2AA8"/>
    <w:rsid w:val="002C2DED"/>
    <w:rsid w:val="002C303D"/>
    <w:rsid w:val="002C315E"/>
    <w:rsid w:val="002C3969"/>
    <w:rsid w:val="002C3EB4"/>
    <w:rsid w:val="002C4472"/>
    <w:rsid w:val="002C4C4D"/>
    <w:rsid w:val="002C4D64"/>
    <w:rsid w:val="002C4F02"/>
    <w:rsid w:val="002C5142"/>
    <w:rsid w:val="002C662E"/>
    <w:rsid w:val="002C668B"/>
    <w:rsid w:val="002C67D5"/>
    <w:rsid w:val="002C6ECE"/>
    <w:rsid w:val="002D0537"/>
    <w:rsid w:val="002D08FA"/>
    <w:rsid w:val="002D10C3"/>
    <w:rsid w:val="002D11B9"/>
    <w:rsid w:val="002D2D4E"/>
    <w:rsid w:val="002D2E95"/>
    <w:rsid w:val="002D353A"/>
    <w:rsid w:val="002D387B"/>
    <w:rsid w:val="002D3ADF"/>
    <w:rsid w:val="002D43D6"/>
    <w:rsid w:val="002D4D88"/>
    <w:rsid w:val="002D5A25"/>
    <w:rsid w:val="002D5BE8"/>
    <w:rsid w:val="002D60CB"/>
    <w:rsid w:val="002D6B1C"/>
    <w:rsid w:val="002D6C14"/>
    <w:rsid w:val="002D6F79"/>
    <w:rsid w:val="002D708D"/>
    <w:rsid w:val="002E03A0"/>
    <w:rsid w:val="002E03B2"/>
    <w:rsid w:val="002E07D0"/>
    <w:rsid w:val="002E08A1"/>
    <w:rsid w:val="002E0A23"/>
    <w:rsid w:val="002E147A"/>
    <w:rsid w:val="002E1842"/>
    <w:rsid w:val="002E1CC4"/>
    <w:rsid w:val="002E2070"/>
    <w:rsid w:val="002E30B9"/>
    <w:rsid w:val="002E399C"/>
    <w:rsid w:val="002E3DD9"/>
    <w:rsid w:val="002E4D5F"/>
    <w:rsid w:val="002E55FA"/>
    <w:rsid w:val="002E5D56"/>
    <w:rsid w:val="002E5E57"/>
    <w:rsid w:val="002E6570"/>
    <w:rsid w:val="002E6A89"/>
    <w:rsid w:val="002E6BCA"/>
    <w:rsid w:val="002E6DFE"/>
    <w:rsid w:val="002E703F"/>
    <w:rsid w:val="002F0B43"/>
    <w:rsid w:val="002F1FE0"/>
    <w:rsid w:val="002F321C"/>
    <w:rsid w:val="002F386E"/>
    <w:rsid w:val="002F3935"/>
    <w:rsid w:val="002F41CB"/>
    <w:rsid w:val="002F47C9"/>
    <w:rsid w:val="002F508D"/>
    <w:rsid w:val="002F535F"/>
    <w:rsid w:val="002F53BF"/>
    <w:rsid w:val="002F5EB6"/>
    <w:rsid w:val="002F731C"/>
    <w:rsid w:val="002F7C57"/>
    <w:rsid w:val="002F7F5B"/>
    <w:rsid w:val="00300057"/>
    <w:rsid w:val="003002B1"/>
    <w:rsid w:val="00300381"/>
    <w:rsid w:val="003009A9"/>
    <w:rsid w:val="0030177C"/>
    <w:rsid w:val="00301B05"/>
    <w:rsid w:val="003029F8"/>
    <w:rsid w:val="00302B90"/>
    <w:rsid w:val="003030B7"/>
    <w:rsid w:val="003044C9"/>
    <w:rsid w:val="00304EE7"/>
    <w:rsid w:val="00304FA7"/>
    <w:rsid w:val="003050FE"/>
    <w:rsid w:val="00305267"/>
    <w:rsid w:val="0030557B"/>
    <w:rsid w:val="00305AAE"/>
    <w:rsid w:val="00305ACB"/>
    <w:rsid w:val="00306232"/>
    <w:rsid w:val="00306D75"/>
    <w:rsid w:val="003074CA"/>
    <w:rsid w:val="0030770C"/>
    <w:rsid w:val="003078EC"/>
    <w:rsid w:val="0031040B"/>
    <w:rsid w:val="00310AF2"/>
    <w:rsid w:val="00310B05"/>
    <w:rsid w:val="0031164F"/>
    <w:rsid w:val="003116BB"/>
    <w:rsid w:val="00311A45"/>
    <w:rsid w:val="00311C77"/>
    <w:rsid w:val="00311FE8"/>
    <w:rsid w:val="003123D9"/>
    <w:rsid w:val="00313E27"/>
    <w:rsid w:val="00314E6C"/>
    <w:rsid w:val="00314F04"/>
    <w:rsid w:val="003151EB"/>
    <w:rsid w:val="00315BD3"/>
    <w:rsid w:val="00315DC9"/>
    <w:rsid w:val="0031719B"/>
    <w:rsid w:val="003171E0"/>
    <w:rsid w:val="00317F64"/>
    <w:rsid w:val="00320833"/>
    <w:rsid w:val="00321099"/>
    <w:rsid w:val="003211C0"/>
    <w:rsid w:val="003217F9"/>
    <w:rsid w:val="00322D8B"/>
    <w:rsid w:val="00323343"/>
    <w:rsid w:val="003236FD"/>
    <w:rsid w:val="003237B5"/>
    <w:rsid w:val="00323A09"/>
    <w:rsid w:val="00323B65"/>
    <w:rsid w:val="0032457B"/>
    <w:rsid w:val="00324CD4"/>
    <w:rsid w:val="00324DEA"/>
    <w:rsid w:val="00326717"/>
    <w:rsid w:val="00327E1A"/>
    <w:rsid w:val="00330310"/>
    <w:rsid w:val="003305E5"/>
    <w:rsid w:val="00330D6A"/>
    <w:rsid w:val="0033173C"/>
    <w:rsid w:val="003321A4"/>
    <w:rsid w:val="003324AD"/>
    <w:rsid w:val="003324D9"/>
    <w:rsid w:val="00333459"/>
    <w:rsid w:val="00333944"/>
    <w:rsid w:val="0033401B"/>
    <w:rsid w:val="003343A1"/>
    <w:rsid w:val="00334A85"/>
    <w:rsid w:val="00334F15"/>
    <w:rsid w:val="00335340"/>
    <w:rsid w:val="00335B97"/>
    <w:rsid w:val="00335BDA"/>
    <w:rsid w:val="00336414"/>
    <w:rsid w:val="003367AE"/>
    <w:rsid w:val="00336BA0"/>
    <w:rsid w:val="00336D14"/>
    <w:rsid w:val="00336E84"/>
    <w:rsid w:val="0033791A"/>
    <w:rsid w:val="00340969"/>
    <w:rsid w:val="00341CCA"/>
    <w:rsid w:val="0034263A"/>
    <w:rsid w:val="00342849"/>
    <w:rsid w:val="00342AD4"/>
    <w:rsid w:val="00343C96"/>
    <w:rsid w:val="00344325"/>
    <w:rsid w:val="003445DA"/>
    <w:rsid w:val="003455F2"/>
    <w:rsid w:val="00345677"/>
    <w:rsid w:val="00345707"/>
    <w:rsid w:val="003463D9"/>
    <w:rsid w:val="00347219"/>
    <w:rsid w:val="00350A03"/>
    <w:rsid w:val="00350BA1"/>
    <w:rsid w:val="00352117"/>
    <w:rsid w:val="0035330F"/>
    <w:rsid w:val="003546B7"/>
    <w:rsid w:val="00355915"/>
    <w:rsid w:val="003567B1"/>
    <w:rsid w:val="00356E15"/>
    <w:rsid w:val="00357997"/>
    <w:rsid w:val="003608CD"/>
    <w:rsid w:val="00361CEF"/>
    <w:rsid w:val="00362092"/>
    <w:rsid w:val="003621E6"/>
    <w:rsid w:val="003624BC"/>
    <w:rsid w:val="00362D50"/>
    <w:rsid w:val="0036326D"/>
    <w:rsid w:val="00363428"/>
    <w:rsid w:val="00363994"/>
    <w:rsid w:val="00363F84"/>
    <w:rsid w:val="00364B7B"/>
    <w:rsid w:val="00365852"/>
    <w:rsid w:val="00366540"/>
    <w:rsid w:val="00366602"/>
    <w:rsid w:val="0036778E"/>
    <w:rsid w:val="0037004D"/>
    <w:rsid w:val="00370392"/>
    <w:rsid w:val="003705CE"/>
    <w:rsid w:val="00370D6B"/>
    <w:rsid w:val="00370DBF"/>
    <w:rsid w:val="003723A0"/>
    <w:rsid w:val="00373212"/>
    <w:rsid w:val="00373A14"/>
    <w:rsid w:val="00375037"/>
    <w:rsid w:val="00375199"/>
    <w:rsid w:val="003752DB"/>
    <w:rsid w:val="00375404"/>
    <w:rsid w:val="003758DB"/>
    <w:rsid w:val="00375ACB"/>
    <w:rsid w:val="00375AFC"/>
    <w:rsid w:val="0037650E"/>
    <w:rsid w:val="00376858"/>
    <w:rsid w:val="00376900"/>
    <w:rsid w:val="00377418"/>
    <w:rsid w:val="003775E8"/>
    <w:rsid w:val="003801E5"/>
    <w:rsid w:val="00380386"/>
    <w:rsid w:val="00381B68"/>
    <w:rsid w:val="00381CF1"/>
    <w:rsid w:val="00381E67"/>
    <w:rsid w:val="00382430"/>
    <w:rsid w:val="00382E90"/>
    <w:rsid w:val="00384DEB"/>
    <w:rsid w:val="00386127"/>
    <w:rsid w:val="0038617B"/>
    <w:rsid w:val="003864A7"/>
    <w:rsid w:val="00386AEE"/>
    <w:rsid w:val="00387FAF"/>
    <w:rsid w:val="003914ED"/>
    <w:rsid w:val="00391785"/>
    <w:rsid w:val="00391BF9"/>
    <w:rsid w:val="003921C4"/>
    <w:rsid w:val="00392321"/>
    <w:rsid w:val="00393C6E"/>
    <w:rsid w:val="00393E59"/>
    <w:rsid w:val="003946A5"/>
    <w:rsid w:val="003946E2"/>
    <w:rsid w:val="00394B72"/>
    <w:rsid w:val="00395873"/>
    <w:rsid w:val="00395968"/>
    <w:rsid w:val="0039666D"/>
    <w:rsid w:val="0039719A"/>
    <w:rsid w:val="003973B0"/>
    <w:rsid w:val="00397A39"/>
    <w:rsid w:val="00397DAC"/>
    <w:rsid w:val="00397E0C"/>
    <w:rsid w:val="00397F96"/>
    <w:rsid w:val="003A07D6"/>
    <w:rsid w:val="003A0D39"/>
    <w:rsid w:val="003A0D3B"/>
    <w:rsid w:val="003A0D8C"/>
    <w:rsid w:val="003A149A"/>
    <w:rsid w:val="003A1B56"/>
    <w:rsid w:val="003A1E83"/>
    <w:rsid w:val="003A258E"/>
    <w:rsid w:val="003A2A1C"/>
    <w:rsid w:val="003A4423"/>
    <w:rsid w:val="003A536D"/>
    <w:rsid w:val="003A58B1"/>
    <w:rsid w:val="003A77FB"/>
    <w:rsid w:val="003B07AD"/>
    <w:rsid w:val="003B0EAA"/>
    <w:rsid w:val="003B224A"/>
    <w:rsid w:val="003B2252"/>
    <w:rsid w:val="003B2661"/>
    <w:rsid w:val="003B2EE8"/>
    <w:rsid w:val="003B3615"/>
    <w:rsid w:val="003B372A"/>
    <w:rsid w:val="003B46B9"/>
    <w:rsid w:val="003B4741"/>
    <w:rsid w:val="003B476E"/>
    <w:rsid w:val="003B5101"/>
    <w:rsid w:val="003B5536"/>
    <w:rsid w:val="003B5725"/>
    <w:rsid w:val="003B5A8D"/>
    <w:rsid w:val="003B5DFE"/>
    <w:rsid w:val="003B5EA2"/>
    <w:rsid w:val="003B641D"/>
    <w:rsid w:val="003B6C0C"/>
    <w:rsid w:val="003B70A1"/>
    <w:rsid w:val="003B70CF"/>
    <w:rsid w:val="003B79EA"/>
    <w:rsid w:val="003B7DF8"/>
    <w:rsid w:val="003B7E5A"/>
    <w:rsid w:val="003B7EA2"/>
    <w:rsid w:val="003C037C"/>
    <w:rsid w:val="003C0B7B"/>
    <w:rsid w:val="003C1261"/>
    <w:rsid w:val="003C1B08"/>
    <w:rsid w:val="003C1B6F"/>
    <w:rsid w:val="003C2B8A"/>
    <w:rsid w:val="003C30FD"/>
    <w:rsid w:val="003C36CD"/>
    <w:rsid w:val="003C3A32"/>
    <w:rsid w:val="003C4E54"/>
    <w:rsid w:val="003C55CA"/>
    <w:rsid w:val="003C56C9"/>
    <w:rsid w:val="003C5728"/>
    <w:rsid w:val="003C59AF"/>
    <w:rsid w:val="003C59BB"/>
    <w:rsid w:val="003C5B7C"/>
    <w:rsid w:val="003C6168"/>
    <w:rsid w:val="003C64DE"/>
    <w:rsid w:val="003C670D"/>
    <w:rsid w:val="003C7223"/>
    <w:rsid w:val="003D0D2E"/>
    <w:rsid w:val="003D2939"/>
    <w:rsid w:val="003D2A56"/>
    <w:rsid w:val="003D3AE4"/>
    <w:rsid w:val="003D3E13"/>
    <w:rsid w:val="003D4610"/>
    <w:rsid w:val="003D4BC7"/>
    <w:rsid w:val="003D4C14"/>
    <w:rsid w:val="003D739B"/>
    <w:rsid w:val="003D797E"/>
    <w:rsid w:val="003E03A7"/>
    <w:rsid w:val="003E03F1"/>
    <w:rsid w:val="003E0768"/>
    <w:rsid w:val="003E0ED8"/>
    <w:rsid w:val="003E2856"/>
    <w:rsid w:val="003E2A4F"/>
    <w:rsid w:val="003E2C6E"/>
    <w:rsid w:val="003E3344"/>
    <w:rsid w:val="003E340E"/>
    <w:rsid w:val="003E36D9"/>
    <w:rsid w:val="003E40C9"/>
    <w:rsid w:val="003E44A2"/>
    <w:rsid w:val="003E4769"/>
    <w:rsid w:val="003E4EA3"/>
    <w:rsid w:val="003E5482"/>
    <w:rsid w:val="003E5779"/>
    <w:rsid w:val="003E642B"/>
    <w:rsid w:val="003E6A0F"/>
    <w:rsid w:val="003E7ACE"/>
    <w:rsid w:val="003F0536"/>
    <w:rsid w:val="003F0A70"/>
    <w:rsid w:val="003F3082"/>
    <w:rsid w:val="003F3112"/>
    <w:rsid w:val="003F4699"/>
    <w:rsid w:val="003F4E45"/>
    <w:rsid w:val="003F57B2"/>
    <w:rsid w:val="003F582C"/>
    <w:rsid w:val="003F59DF"/>
    <w:rsid w:val="003F5FB7"/>
    <w:rsid w:val="003F7590"/>
    <w:rsid w:val="003F7771"/>
    <w:rsid w:val="003F7A51"/>
    <w:rsid w:val="00400103"/>
    <w:rsid w:val="0040099C"/>
    <w:rsid w:val="00400F2D"/>
    <w:rsid w:val="00401116"/>
    <w:rsid w:val="00401D3D"/>
    <w:rsid w:val="00402278"/>
    <w:rsid w:val="00402979"/>
    <w:rsid w:val="00402A27"/>
    <w:rsid w:val="00403052"/>
    <w:rsid w:val="004032AF"/>
    <w:rsid w:val="0040383B"/>
    <w:rsid w:val="00403E38"/>
    <w:rsid w:val="004047B0"/>
    <w:rsid w:val="00404AC9"/>
    <w:rsid w:val="0040529F"/>
    <w:rsid w:val="004056DE"/>
    <w:rsid w:val="00405A2E"/>
    <w:rsid w:val="00406C22"/>
    <w:rsid w:val="00407092"/>
    <w:rsid w:val="00407759"/>
    <w:rsid w:val="004078B9"/>
    <w:rsid w:val="00407BB0"/>
    <w:rsid w:val="00407BD0"/>
    <w:rsid w:val="00411FC5"/>
    <w:rsid w:val="00411FEC"/>
    <w:rsid w:val="00412312"/>
    <w:rsid w:val="00412E8B"/>
    <w:rsid w:val="00413E2C"/>
    <w:rsid w:val="00414596"/>
    <w:rsid w:val="00414C09"/>
    <w:rsid w:val="00416276"/>
    <w:rsid w:val="004168B8"/>
    <w:rsid w:val="00416E1B"/>
    <w:rsid w:val="00420047"/>
    <w:rsid w:val="004212D3"/>
    <w:rsid w:val="00421A27"/>
    <w:rsid w:val="00421BF0"/>
    <w:rsid w:val="00421EFF"/>
    <w:rsid w:val="00422A9E"/>
    <w:rsid w:val="004235FF"/>
    <w:rsid w:val="004246FD"/>
    <w:rsid w:val="00424720"/>
    <w:rsid w:val="004247BB"/>
    <w:rsid w:val="00424844"/>
    <w:rsid w:val="00427F8A"/>
    <w:rsid w:val="0043106D"/>
    <w:rsid w:val="0043185E"/>
    <w:rsid w:val="004321F6"/>
    <w:rsid w:val="0043258C"/>
    <w:rsid w:val="00432AB4"/>
    <w:rsid w:val="00433416"/>
    <w:rsid w:val="00433423"/>
    <w:rsid w:val="00433952"/>
    <w:rsid w:val="00434A3E"/>
    <w:rsid w:val="00436692"/>
    <w:rsid w:val="00436BFA"/>
    <w:rsid w:val="00436D24"/>
    <w:rsid w:val="00436E09"/>
    <w:rsid w:val="00437021"/>
    <w:rsid w:val="0043759F"/>
    <w:rsid w:val="0044098E"/>
    <w:rsid w:val="00441467"/>
    <w:rsid w:val="0044147F"/>
    <w:rsid w:val="004417D8"/>
    <w:rsid w:val="00441B78"/>
    <w:rsid w:val="00441DF6"/>
    <w:rsid w:val="00442DD8"/>
    <w:rsid w:val="00444648"/>
    <w:rsid w:val="004452EF"/>
    <w:rsid w:val="0044539F"/>
    <w:rsid w:val="004455B6"/>
    <w:rsid w:val="00445783"/>
    <w:rsid w:val="00445823"/>
    <w:rsid w:val="00445A85"/>
    <w:rsid w:val="004467FD"/>
    <w:rsid w:val="00447341"/>
    <w:rsid w:val="00450166"/>
    <w:rsid w:val="0045084A"/>
    <w:rsid w:val="00451C7E"/>
    <w:rsid w:val="00451E4E"/>
    <w:rsid w:val="00451E7B"/>
    <w:rsid w:val="00451EA7"/>
    <w:rsid w:val="0045226E"/>
    <w:rsid w:val="00452778"/>
    <w:rsid w:val="00453680"/>
    <w:rsid w:val="0045371A"/>
    <w:rsid w:val="00453F8C"/>
    <w:rsid w:val="00454068"/>
    <w:rsid w:val="0045425A"/>
    <w:rsid w:val="004546A8"/>
    <w:rsid w:val="004547BE"/>
    <w:rsid w:val="00454B96"/>
    <w:rsid w:val="00454E65"/>
    <w:rsid w:val="0045514D"/>
    <w:rsid w:val="004554C3"/>
    <w:rsid w:val="00455567"/>
    <w:rsid w:val="00455C78"/>
    <w:rsid w:val="0045683C"/>
    <w:rsid w:val="0045696F"/>
    <w:rsid w:val="004571B7"/>
    <w:rsid w:val="004572F3"/>
    <w:rsid w:val="00457C73"/>
    <w:rsid w:val="004602E7"/>
    <w:rsid w:val="004606C4"/>
    <w:rsid w:val="00462E31"/>
    <w:rsid w:val="00463072"/>
    <w:rsid w:val="0046357E"/>
    <w:rsid w:val="004637F2"/>
    <w:rsid w:val="00463954"/>
    <w:rsid w:val="00464045"/>
    <w:rsid w:val="004646BB"/>
    <w:rsid w:val="00464B66"/>
    <w:rsid w:val="00465D35"/>
    <w:rsid w:val="00470D72"/>
    <w:rsid w:val="0047198C"/>
    <w:rsid w:val="004732FC"/>
    <w:rsid w:val="004734A0"/>
    <w:rsid w:val="004739C1"/>
    <w:rsid w:val="00473BE9"/>
    <w:rsid w:val="00474BB0"/>
    <w:rsid w:val="0047553E"/>
    <w:rsid w:val="004760F9"/>
    <w:rsid w:val="00476835"/>
    <w:rsid w:val="00476D1B"/>
    <w:rsid w:val="004773FD"/>
    <w:rsid w:val="00477E0C"/>
    <w:rsid w:val="004802F6"/>
    <w:rsid w:val="00480758"/>
    <w:rsid w:val="004809A5"/>
    <w:rsid w:val="00480AF8"/>
    <w:rsid w:val="00480E67"/>
    <w:rsid w:val="00481E68"/>
    <w:rsid w:val="004833E3"/>
    <w:rsid w:val="004835D1"/>
    <w:rsid w:val="00483EE7"/>
    <w:rsid w:val="004850E5"/>
    <w:rsid w:val="00486363"/>
    <w:rsid w:val="00486367"/>
    <w:rsid w:val="004864E4"/>
    <w:rsid w:val="00486BEC"/>
    <w:rsid w:val="00486E90"/>
    <w:rsid w:val="00486EE5"/>
    <w:rsid w:val="00487D47"/>
    <w:rsid w:val="00490214"/>
    <w:rsid w:val="004902F2"/>
    <w:rsid w:val="00490C79"/>
    <w:rsid w:val="0049162A"/>
    <w:rsid w:val="004922AD"/>
    <w:rsid w:val="00492516"/>
    <w:rsid w:val="0049274B"/>
    <w:rsid w:val="00492DA5"/>
    <w:rsid w:val="00493990"/>
    <w:rsid w:val="0049404E"/>
    <w:rsid w:val="004943B8"/>
    <w:rsid w:val="00495C18"/>
    <w:rsid w:val="00495F7D"/>
    <w:rsid w:val="0049608F"/>
    <w:rsid w:val="00496164"/>
    <w:rsid w:val="0049742F"/>
    <w:rsid w:val="00497E30"/>
    <w:rsid w:val="004A0B67"/>
    <w:rsid w:val="004A0CB6"/>
    <w:rsid w:val="004A140D"/>
    <w:rsid w:val="004A14EB"/>
    <w:rsid w:val="004A250A"/>
    <w:rsid w:val="004A265C"/>
    <w:rsid w:val="004A2900"/>
    <w:rsid w:val="004A2F75"/>
    <w:rsid w:val="004A35B0"/>
    <w:rsid w:val="004A3BDE"/>
    <w:rsid w:val="004A3C56"/>
    <w:rsid w:val="004A4ACA"/>
    <w:rsid w:val="004A51D9"/>
    <w:rsid w:val="004A57D2"/>
    <w:rsid w:val="004A5C8B"/>
    <w:rsid w:val="004A7DD2"/>
    <w:rsid w:val="004A7ED3"/>
    <w:rsid w:val="004B06CF"/>
    <w:rsid w:val="004B09A1"/>
    <w:rsid w:val="004B0B0B"/>
    <w:rsid w:val="004B1105"/>
    <w:rsid w:val="004B162F"/>
    <w:rsid w:val="004B1A33"/>
    <w:rsid w:val="004B1AC8"/>
    <w:rsid w:val="004B25F2"/>
    <w:rsid w:val="004B2C92"/>
    <w:rsid w:val="004B45D0"/>
    <w:rsid w:val="004B5211"/>
    <w:rsid w:val="004B5576"/>
    <w:rsid w:val="004B5828"/>
    <w:rsid w:val="004B6336"/>
    <w:rsid w:val="004B6886"/>
    <w:rsid w:val="004B6DED"/>
    <w:rsid w:val="004B6FD3"/>
    <w:rsid w:val="004B725F"/>
    <w:rsid w:val="004B7AC4"/>
    <w:rsid w:val="004C01C3"/>
    <w:rsid w:val="004C056E"/>
    <w:rsid w:val="004C07C4"/>
    <w:rsid w:val="004C1142"/>
    <w:rsid w:val="004C1576"/>
    <w:rsid w:val="004C3995"/>
    <w:rsid w:val="004C3C15"/>
    <w:rsid w:val="004C435F"/>
    <w:rsid w:val="004C46DE"/>
    <w:rsid w:val="004C4DFE"/>
    <w:rsid w:val="004C530E"/>
    <w:rsid w:val="004C53AD"/>
    <w:rsid w:val="004C5B9F"/>
    <w:rsid w:val="004C5F25"/>
    <w:rsid w:val="004C6263"/>
    <w:rsid w:val="004C65EB"/>
    <w:rsid w:val="004C6F0D"/>
    <w:rsid w:val="004C7F27"/>
    <w:rsid w:val="004D0261"/>
    <w:rsid w:val="004D03AF"/>
    <w:rsid w:val="004D0F0E"/>
    <w:rsid w:val="004D2321"/>
    <w:rsid w:val="004D253C"/>
    <w:rsid w:val="004D2A1A"/>
    <w:rsid w:val="004D2EE4"/>
    <w:rsid w:val="004D2FD4"/>
    <w:rsid w:val="004D31AA"/>
    <w:rsid w:val="004D31E3"/>
    <w:rsid w:val="004D323E"/>
    <w:rsid w:val="004D411D"/>
    <w:rsid w:val="004D489B"/>
    <w:rsid w:val="004D4CB2"/>
    <w:rsid w:val="004D4EFF"/>
    <w:rsid w:val="004D51A6"/>
    <w:rsid w:val="004D559B"/>
    <w:rsid w:val="004D5736"/>
    <w:rsid w:val="004D57D7"/>
    <w:rsid w:val="004D5D93"/>
    <w:rsid w:val="004D6102"/>
    <w:rsid w:val="004D615F"/>
    <w:rsid w:val="004D6594"/>
    <w:rsid w:val="004D69A7"/>
    <w:rsid w:val="004D6E4F"/>
    <w:rsid w:val="004D7CAA"/>
    <w:rsid w:val="004E0657"/>
    <w:rsid w:val="004E0850"/>
    <w:rsid w:val="004E0CF5"/>
    <w:rsid w:val="004E0F39"/>
    <w:rsid w:val="004E2C8A"/>
    <w:rsid w:val="004E3343"/>
    <w:rsid w:val="004E3361"/>
    <w:rsid w:val="004E3479"/>
    <w:rsid w:val="004E472A"/>
    <w:rsid w:val="004E48D7"/>
    <w:rsid w:val="004E5725"/>
    <w:rsid w:val="004E57BC"/>
    <w:rsid w:val="004E6259"/>
    <w:rsid w:val="004E631C"/>
    <w:rsid w:val="004E6EF1"/>
    <w:rsid w:val="004E6F23"/>
    <w:rsid w:val="004E7C2A"/>
    <w:rsid w:val="004F0149"/>
    <w:rsid w:val="004F090E"/>
    <w:rsid w:val="004F1002"/>
    <w:rsid w:val="004F1469"/>
    <w:rsid w:val="004F1C95"/>
    <w:rsid w:val="004F2897"/>
    <w:rsid w:val="004F2963"/>
    <w:rsid w:val="004F2DF4"/>
    <w:rsid w:val="004F2F64"/>
    <w:rsid w:val="004F3270"/>
    <w:rsid w:val="004F3936"/>
    <w:rsid w:val="004F3E56"/>
    <w:rsid w:val="004F4574"/>
    <w:rsid w:val="004F46CC"/>
    <w:rsid w:val="004F506F"/>
    <w:rsid w:val="004F5156"/>
    <w:rsid w:val="004F5373"/>
    <w:rsid w:val="004F5590"/>
    <w:rsid w:val="004F55D5"/>
    <w:rsid w:val="004F6281"/>
    <w:rsid w:val="004F63D2"/>
    <w:rsid w:val="004F65AE"/>
    <w:rsid w:val="004F73E7"/>
    <w:rsid w:val="0050000E"/>
    <w:rsid w:val="00500898"/>
    <w:rsid w:val="00501791"/>
    <w:rsid w:val="005020EB"/>
    <w:rsid w:val="0050292A"/>
    <w:rsid w:val="00503249"/>
    <w:rsid w:val="0050353D"/>
    <w:rsid w:val="00503B82"/>
    <w:rsid w:val="005049B4"/>
    <w:rsid w:val="005059B9"/>
    <w:rsid w:val="0050647D"/>
    <w:rsid w:val="00506541"/>
    <w:rsid w:val="005069B2"/>
    <w:rsid w:val="00506CFB"/>
    <w:rsid w:val="00506ED1"/>
    <w:rsid w:val="00507D41"/>
    <w:rsid w:val="00507F20"/>
    <w:rsid w:val="0051006D"/>
    <w:rsid w:val="005113EE"/>
    <w:rsid w:val="005116B2"/>
    <w:rsid w:val="005126C3"/>
    <w:rsid w:val="005127C7"/>
    <w:rsid w:val="005128E3"/>
    <w:rsid w:val="00512DC1"/>
    <w:rsid w:val="0051377D"/>
    <w:rsid w:val="005140A2"/>
    <w:rsid w:val="0051420B"/>
    <w:rsid w:val="005153A1"/>
    <w:rsid w:val="005159CD"/>
    <w:rsid w:val="005177BB"/>
    <w:rsid w:val="00517A97"/>
    <w:rsid w:val="005229AD"/>
    <w:rsid w:val="005231F0"/>
    <w:rsid w:val="00523D55"/>
    <w:rsid w:val="00524102"/>
    <w:rsid w:val="005243DC"/>
    <w:rsid w:val="00524995"/>
    <w:rsid w:val="00526551"/>
    <w:rsid w:val="00527ABA"/>
    <w:rsid w:val="00530C54"/>
    <w:rsid w:val="00530D35"/>
    <w:rsid w:val="0053110B"/>
    <w:rsid w:val="00531E24"/>
    <w:rsid w:val="005323E3"/>
    <w:rsid w:val="00532794"/>
    <w:rsid w:val="00532CFC"/>
    <w:rsid w:val="00532F7E"/>
    <w:rsid w:val="00533339"/>
    <w:rsid w:val="00533997"/>
    <w:rsid w:val="005339B2"/>
    <w:rsid w:val="00533C5E"/>
    <w:rsid w:val="00533E56"/>
    <w:rsid w:val="00534274"/>
    <w:rsid w:val="00534D82"/>
    <w:rsid w:val="00536D2D"/>
    <w:rsid w:val="00536E89"/>
    <w:rsid w:val="00536FFA"/>
    <w:rsid w:val="005373B5"/>
    <w:rsid w:val="00537B5B"/>
    <w:rsid w:val="00537C5F"/>
    <w:rsid w:val="005407E0"/>
    <w:rsid w:val="00540854"/>
    <w:rsid w:val="00541511"/>
    <w:rsid w:val="00541651"/>
    <w:rsid w:val="005418A6"/>
    <w:rsid w:val="005421CF"/>
    <w:rsid w:val="00542457"/>
    <w:rsid w:val="005432E9"/>
    <w:rsid w:val="00543964"/>
    <w:rsid w:val="00544536"/>
    <w:rsid w:val="00544FE4"/>
    <w:rsid w:val="00546008"/>
    <w:rsid w:val="00546591"/>
    <w:rsid w:val="00546794"/>
    <w:rsid w:val="00546BD4"/>
    <w:rsid w:val="005473DA"/>
    <w:rsid w:val="005503FF"/>
    <w:rsid w:val="00550EE6"/>
    <w:rsid w:val="0055169E"/>
    <w:rsid w:val="005517FC"/>
    <w:rsid w:val="00551CE8"/>
    <w:rsid w:val="00551FF9"/>
    <w:rsid w:val="0055251D"/>
    <w:rsid w:val="005533D0"/>
    <w:rsid w:val="00553C9A"/>
    <w:rsid w:val="00553E91"/>
    <w:rsid w:val="00554487"/>
    <w:rsid w:val="005547E3"/>
    <w:rsid w:val="00554BBB"/>
    <w:rsid w:val="0055620D"/>
    <w:rsid w:val="00556528"/>
    <w:rsid w:val="005572B6"/>
    <w:rsid w:val="00557D6E"/>
    <w:rsid w:val="005600F5"/>
    <w:rsid w:val="005606BB"/>
    <w:rsid w:val="00560E0D"/>
    <w:rsid w:val="0056182A"/>
    <w:rsid w:val="005619F2"/>
    <w:rsid w:val="00562687"/>
    <w:rsid w:val="00562C18"/>
    <w:rsid w:val="00562D6F"/>
    <w:rsid w:val="0056341F"/>
    <w:rsid w:val="0056343A"/>
    <w:rsid w:val="00563892"/>
    <w:rsid w:val="00564930"/>
    <w:rsid w:val="00564ED8"/>
    <w:rsid w:val="00565F13"/>
    <w:rsid w:val="005668CB"/>
    <w:rsid w:val="00566C12"/>
    <w:rsid w:val="0056735A"/>
    <w:rsid w:val="005700AD"/>
    <w:rsid w:val="005709C3"/>
    <w:rsid w:val="0057148B"/>
    <w:rsid w:val="00572BD9"/>
    <w:rsid w:val="00572FE9"/>
    <w:rsid w:val="0057339D"/>
    <w:rsid w:val="00574421"/>
    <w:rsid w:val="00574AC7"/>
    <w:rsid w:val="00574B2A"/>
    <w:rsid w:val="00574BF5"/>
    <w:rsid w:val="00574FFA"/>
    <w:rsid w:val="00575411"/>
    <w:rsid w:val="00576D7C"/>
    <w:rsid w:val="00576E18"/>
    <w:rsid w:val="00577610"/>
    <w:rsid w:val="00577F42"/>
    <w:rsid w:val="0058023D"/>
    <w:rsid w:val="0058067C"/>
    <w:rsid w:val="00580E59"/>
    <w:rsid w:val="0058124A"/>
    <w:rsid w:val="005813F3"/>
    <w:rsid w:val="005814EA"/>
    <w:rsid w:val="00582167"/>
    <w:rsid w:val="00583069"/>
    <w:rsid w:val="0058307D"/>
    <w:rsid w:val="00583862"/>
    <w:rsid w:val="00584231"/>
    <w:rsid w:val="00586C19"/>
    <w:rsid w:val="00587801"/>
    <w:rsid w:val="00587998"/>
    <w:rsid w:val="00587F5C"/>
    <w:rsid w:val="0059000E"/>
    <w:rsid w:val="0059029C"/>
    <w:rsid w:val="00590B86"/>
    <w:rsid w:val="00591D41"/>
    <w:rsid w:val="005923C9"/>
    <w:rsid w:val="005928E9"/>
    <w:rsid w:val="005931AB"/>
    <w:rsid w:val="005942EA"/>
    <w:rsid w:val="00594467"/>
    <w:rsid w:val="005946A2"/>
    <w:rsid w:val="005947FE"/>
    <w:rsid w:val="00594911"/>
    <w:rsid w:val="005949A8"/>
    <w:rsid w:val="0059544B"/>
    <w:rsid w:val="005957CE"/>
    <w:rsid w:val="005978CA"/>
    <w:rsid w:val="005A007B"/>
    <w:rsid w:val="005A08A5"/>
    <w:rsid w:val="005A0E72"/>
    <w:rsid w:val="005A135B"/>
    <w:rsid w:val="005A261C"/>
    <w:rsid w:val="005A27FB"/>
    <w:rsid w:val="005A371A"/>
    <w:rsid w:val="005A453A"/>
    <w:rsid w:val="005A6683"/>
    <w:rsid w:val="005A6DDE"/>
    <w:rsid w:val="005A704D"/>
    <w:rsid w:val="005A7409"/>
    <w:rsid w:val="005B0AEA"/>
    <w:rsid w:val="005B0E2B"/>
    <w:rsid w:val="005B159C"/>
    <w:rsid w:val="005B1D4F"/>
    <w:rsid w:val="005B1E85"/>
    <w:rsid w:val="005B228C"/>
    <w:rsid w:val="005B2604"/>
    <w:rsid w:val="005B2E18"/>
    <w:rsid w:val="005B2E40"/>
    <w:rsid w:val="005B2F81"/>
    <w:rsid w:val="005B3870"/>
    <w:rsid w:val="005B3880"/>
    <w:rsid w:val="005B3EA6"/>
    <w:rsid w:val="005B583A"/>
    <w:rsid w:val="005B5997"/>
    <w:rsid w:val="005B5CF6"/>
    <w:rsid w:val="005B61F8"/>
    <w:rsid w:val="005B7472"/>
    <w:rsid w:val="005C0797"/>
    <w:rsid w:val="005C0AB0"/>
    <w:rsid w:val="005C15E7"/>
    <w:rsid w:val="005C1775"/>
    <w:rsid w:val="005C1C4F"/>
    <w:rsid w:val="005C1D58"/>
    <w:rsid w:val="005C2872"/>
    <w:rsid w:val="005C2B6A"/>
    <w:rsid w:val="005C44C9"/>
    <w:rsid w:val="005C44E8"/>
    <w:rsid w:val="005C4924"/>
    <w:rsid w:val="005C4D4B"/>
    <w:rsid w:val="005C551C"/>
    <w:rsid w:val="005C58EF"/>
    <w:rsid w:val="005C5D53"/>
    <w:rsid w:val="005C61CF"/>
    <w:rsid w:val="005C6E32"/>
    <w:rsid w:val="005C7C52"/>
    <w:rsid w:val="005D07F6"/>
    <w:rsid w:val="005D0971"/>
    <w:rsid w:val="005D0B93"/>
    <w:rsid w:val="005D0C38"/>
    <w:rsid w:val="005D11FD"/>
    <w:rsid w:val="005D12D4"/>
    <w:rsid w:val="005D2D22"/>
    <w:rsid w:val="005D2D5B"/>
    <w:rsid w:val="005D3225"/>
    <w:rsid w:val="005D36BC"/>
    <w:rsid w:val="005D4506"/>
    <w:rsid w:val="005D45DB"/>
    <w:rsid w:val="005D484E"/>
    <w:rsid w:val="005D4A7C"/>
    <w:rsid w:val="005D5D10"/>
    <w:rsid w:val="005D6027"/>
    <w:rsid w:val="005D70ED"/>
    <w:rsid w:val="005E057A"/>
    <w:rsid w:val="005E0E5C"/>
    <w:rsid w:val="005E15B4"/>
    <w:rsid w:val="005E1827"/>
    <w:rsid w:val="005E2024"/>
    <w:rsid w:val="005E2056"/>
    <w:rsid w:val="005E2384"/>
    <w:rsid w:val="005E28D6"/>
    <w:rsid w:val="005E2952"/>
    <w:rsid w:val="005E2C5B"/>
    <w:rsid w:val="005E34AC"/>
    <w:rsid w:val="005E3C02"/>
    <w:rsid w:val="005E4479"/>
    <w:rsid w:val="005E46CC"/>
    <w:rsid w:val="005E4E2D"/>
    <w:rsid w:val="005E4E65"/>
    <w:rsid w:val="005E532B"/>
    <w:rsid w:val="005E6153"/>
    <w:rsid w:val="005E7155"/>
    <w:rsid w:val="005F0B9B"/>
    <w:rsid w:val="005F1C68"/>
    <w:rsid w:val="005F1CBE"/>
    <w:rsid w:val="005F22BA"/>
    <w:rsid w:val="005F26C0"/>
    <w:rsid w:val="005F2E80"/>
    <w:rsid w:val="005F34D9"/>
    <w:rsid w:val="005F37BC"/>
    <w:rsid w:val="005F5436"/>
    <w:rsid w:val="005F5AA0"/>
    <w:rsid w:val="005F6677"/>
    <w:rsid w:val="005F6696"/>
    <w:rsid w:val="005F7468"/>
    <w:rsid w:val="005F7EB6"/>
    <w:rsid w:val="00600040"/>
    <w:rsid w:val="006006C5"/>
    <w:rsid w:val="00600D0F"/>
    <w:rsid w:val="006012C9"/>
    <w:rsid w:val="00601F0B"/>
    <w:rsid w:val="00602CAA"/>
    <w:rsid w:val="00602DAC"/>
    <w:rsid w:val="00602FB4"/>
    <w:rsid w:val="006034F1"/>
    <w:rsid w:val="006036BC"/>
    <w:rsid w:val="006037F5"/>
    <w:rsid w:val="00604274"/>
    <w:rsid w:val="006049C2"/>
    <w:rsid w:val="00604A7A"/>
    <w:rsid w:val="00604B4C"/>
    <w:rsid w:val="00606258"/>
    <w:rsid w:val="00606DFC"/>
    <w:rsid w:val="00606EF4"/>
    <w:rsid w:val="006070BD"/>
    <w:rsid w:val="00607608"/>
    <w:rsid w:val="0060780E"/>
    <w:rsid w:val="00607A56"/>
    <w:rsid w:val="0061067A"/>
    <w:rsid w:val="00610CD7"/>
    <w:rsid w:val="00610F02"/>
    <w:rsid w:val="00611245"/>
    <w:rsid w:val="00611AB2"/>
    <w:rsid w:val="00612939"/>
    <w:rsid w:val="00613485"/>
    <w:rsid w:val="00613700"/>
    <w:rsid w:val="00613CB6"/>
    <w:rsid w:val="00613D0B"/>
    <w:rsid w:val="00613F55"/>
    <w:rsid w:val="006141CE"/>
    <w:rsid w:val="00614276"/>
    <w:rsid w:val="00615175"/>
    <w:rsid w:val="006158DE"/>
    <w:rsid w:val="006158E4"/>
    <w:rsid w:val="0061671A"/>
    <w:rsid w:val="006169FD"/>
    <w:rsid w:val="00616F10"/>
    <w:rsid w:val="00616FC7"/>
    <w:rsid w:val="00617086"/>
    <w:rsid w:val="00617A7B"/>
    <w:rsid w:val="00617C09"/>
    <w:rsid w:val="00620A81"/>
    <w:rsid w:val="006212FC"/>
    <w:rsid w:val="00622629"/>
    <w:rsid w:val="0062299A"/>
    <w:rsid w:val="006231F9"/>
    <w:rsid w:val="0062413C"/>
    <w:rsid w:val="00624642"/>
    <w:rsid w:val="00624A8C"/>
    <w:rsid w:val="00624DB4"/>
    <w:rsid w:val="00625128"/>
    <w:rsid w:val="00625ABA"/>
    <w:rsid w:val="00625F49"/>
    <w:rsid w:val="006261AC"/>
    <w:rsid w:val="006271E2"/>
    <w:rsid w:val="006275C0"/>
    <w:rsid w:val="00630304"/>
    <w:rsid w:val="00630801"/>
    <w:rsid w:val="00630E84"/>
    <w:rsid w:val="006313A2"/>
    <w:rsid w:val="00632706"/>
    <w:rsid w:val="00632ACF"/>
    <w:rsid w:val="00632ED4"/>
    <w:rsid w:val="0063315C"/>
    <w:rsid w:val="0063376B"/>
    <w:rsid w:val="00634FEF"/>
    <w:rsid w:val="0063545A"/>
    <w:rsid w:val="00635DD3"/>
    <w:rsid w:val="006360A7"/>
    <w:rsid w:val="006366B6"/>
    <w:rsid w:val="006366D8"/>
    <w:rsid w:val="00637034"/>
    <w:rsid w:val="006379A1"/>
    <w:rsid w:val="00637B3D"/>
    <w:rsid w:val="00641395"/>
    <w:rsid w:val="006423EB"/>
    <w:rsid w:val="0064293A"/>
    <w:rsid w:val="00642AE8"/>
    <w:rsid w:val="00642C57"/>
    <w:rsid w:val="006435E0"/>
    <w:rsid w:val="006439A4"/>
    <w:rsid w:val="00643C54"/>
    <w:rsid w:val="00644518"/>
    <w:rsid w:val="00644693"/>
    <w:rsid w:val="00645BBB"/>
    <w:rsid w:val="00645F2D"/>
    <w:rsid w:val="00646C00"/>
    <w:rsid w:val="00647545"/>
    <w:rsid w:val="006505DD"/>
    <w:rsid w:val="00650AB8"/>
    <w:rsid w:val="00650CC8"/>
    <w:rsid w:val="0065132D"/>
    <w:rsid w:val="006533EE"/>
    <w:rsid w:val="00653982"/>
    <w:rsid w:val="00653D77"/>
    <w:rsid w:val="00654430"/>
    <w:rsid w:val="00654609"/>
    <w:rsid w:val="00655E24"/>
    <w:rsid w:val="006562B9"/>
    <w:rsid w:val="00656F22"/>
    <w:rsid w:val="0065702E"/>
    <w:rsid w:val="006575A8"/>
    <w:rsid w:val="0065791D"/>
    <w:rsid w:val="00660610"/>
    <w:rsid w:val="006607A0"/>
    <w:rsid w:val="006608EA"/>
    <w:rsid w:val="00660B64"/>
    <w:rsid w:val="00660F3B"/>
    <w:rsid w:val="00660FAE"/>
    <w:rsid w:val="00661801"/>
    <w:rsid w:val="00661E9D"/>
    <w:rsid w:val="00661F4B"/>
    <w:rsid w:val="00662900"/>
    <w:rsid w:val="00662B74"/>
    <w:rsid w:val="00663E9B"/>
    <w:rsid w:val="0066475A"/>
    <w:rsid w:val="00664AB7"/>
    <w:rsid w:val="00665591"/>
    <w:rsid w:val="00666F0B"/>
    <w:rsid w:val="00667156"/>
    <w:rsid w:val="00667213"/>
    <w:rsid w:val="00667DF6"/>
    <w:rsid w:val="00670454"/>
    <w:rsid w:val="0067175E"/>
    <w:rsid w:val="006717D3"/>
    <w:rsid w:val="006729F5"/>
    <w:rsid w:val="00672B6C"/>
    <w:rsid w:val="00672CFB"/>
    <w:rsid w:val="0067384D"/>
    <w:rsid w:val="00673EAB"/>
    <w:rsid w:val="006743EE"/>
    <w:rsid w:val="00674433"/>
    <w:rsid w:val="0067645A"/>
    <w:rsid w:val="00676566"/>
    <w:rsid w:val="006831EC"/>
    <w:rsid w:val="00683F27"/>
    <w:rsid w:val="00684BD0"/>
    <w:rsid w:val="00684CF7"/>
    <w:rsid w:val="00684EB5"/>
    <w:rsid w:val="0068576D"/>
    <w:rsid w:val="00685C4B"/>
    <w:rsid w:val="00685DB0"/>
    <w:rsid w:val="00686048"/>
    <w:rsid w:val="00686648"/>
    <w:rsid w:val="00687CB5"/>
    <w:rsid w:val="00687FA9"/>
    <w:rsid w:val="00687FEC"/>
    <w:rsid w:val="00690E45"/>
    <w:rsid w:val="00690EF4"/>
    <w:rsid w:val="00691187"/>
    <w:rsid w:val="00691FC2"/>
    <w:rsid w:val="00692238"/>
    <w:rsid w:val="0069241F"/>
    <w:rsid w:val="00692878"/>
    <w:rsid w:val="0069306C"/>
    <w:rsid w:val="006933ED"/>
    <w:rsid w:val="00693DE0"/>
    <w:rsid w:val="00695A50"/>
    <w:rsid w:val="00695CFF"/>
    <w:rsid w:val="00697F1B"/>
    <w:rsid w:val="006A05DE"/>
    <w:rsid w:val="006A0DF6"/>
    <w:rsid w:val="006A0E2B"/>
    <w:rsid w:val="006A0E31"/>
    <w:rsid w:val="006A1AE2"/>
    <w:rsid w:val="006A1DD9"/>
    <w:rsid w:val="006A1F71"/>
    <w:rsid w:val="006A1F95"/>
    <w:rsid w:val="006A1FA1"/>
    <w:rsid w:val="006A30AC"/>
    <w:rsid w:val="006A6381"/>
    <w:rsid w:val="006A7159"/>
    <w:rsid w:val="006A79AD"/>
    <w:rsid w:val="006B044B"/>
    <w:rsid w:val="006B06AC"/>
    <w:rsid w:val="006B1786"/>
    <w:rsid w:val="006B18E7"/>
    <w:rsid w:val="006B2958"/>
    <w:rsid w:val="006B3574"/>
    <w:rsid w:val="006B360D"/>
    <w:rsid w:val="006B37A3"/>
    <w:rsid w:val="006B3D88"/>
    <w:rsid w:val="006B41F4"/>
    <w:rsid w:val="006B4E57"/>
    <w:rsid w:val="006B5022"/>
    <w:rsid w:val="006B63F1"/>
    <w:rsid w:val="006B68F1"/>
    <w:rsid w:val="006B69B3"/>
    <w:rsid w:val="006B6F86"/>
    <w:rsid w:val="006B71E9"/>
    <w:rsid w:val="006B7386"/>
    <w:rsid w:val="006B7403"/>
    <w:rsid w:val="006B76AB"/>
    <w:rsid w:val="006B7F15"/>
    <w:rsid w:val="006B7F66"/>
    <w:rsid w:val="006C0161"/>
    <w:rsid w:val="006C017B"/>
    <w:rsid w:val="006C0A4F"/>
    <w:rsid w:val="006C1221"/>
    <w:rsid w:val="006C1A7A"/>
    <w:rsid w:val="006C2586"/>
    <w:rsid w:val="006C2A2D"/>
    <w:rsid w:val="006C2DA0"/>
    <w:rsid w:val="006C3694"/>
    <w:rsid w:val="006C3A47"/>
    <w:rsid w:val="006C3F62"/>
    <w:rsid w:val="006C47BB"/>
    <w:rsid w:val="006C56BF"/>
    <w:rsid w:val="006C59ED"/>
    <w:rsid w:val="006C5AFE"/>
    <w:rsid w:val="006C639B"/>
    <w:rsid w:val="006C6485"/>
    <w:rsid w:val="006C7028"/>
    <w:rsid w:val="006C7CC9"/>
    <w:rsid w:val="006C7ED6"/>
    <w:rsid w:val="006D0418"/>
    <w:rsid w:val="006D083C"/>
    <w:rsid w:val="006D089A"/>
    <w:rsid w:val="006D0BB8"/>
    <w:rsid w:val="006D1E88"/>
    <w:rsid w:val="006D2668"/>
    <w:rsid w:val="006D2686"/>
    <w:rsid w:val="006D2722"/>
    <w:rsid w:val="006D31C6"/>
    <w:rsid w:val="006D435D"/>
    <w:rsid w:val="006D4805"/>
    <w:rsid w:val="006D4AA4"/>
    <w:rsid w:val="006D5CF8"/>
    <w:rsid w:val="006D6696"/>
    <w:rsid w:val="006D744F"/>
    <w:rsid w:val="006D78C7"/>
    <w:rsid w:val="006E187B"/>
    <w:rsid w:val="006E20FF"/>
    <w:rsid w:val="006E268F"/>
    <w:rsid w:val="006E2EAF"/>
    <w:rsid w:val="006E3A40"/>
    <w:rsid w:val="006E3F0F"/>
    <w:rsid w:val="006E4A95"/>
    <w:rsid w:val="006E4BE4"/>
    <w:rsid w:val="006E58A5"/>
    <w:rsid w:val="006E5FF9"/>
    <w:rsid w:val="006E6117"/>
    <w:rsid w:val="006E653B"/>
    <w:rsid w:val="006E662D"/>
    <w:rsid w:val="006E6B1D"/>
    <w:rsid w:val="006E78EE"/>
    <w:rsid w:val="006E7F2B"/>
    <w:rsid w:val="006F0830"/>
    <w:rsid w:val="006F0940"/>
    <w:rsid w:val="006F3527"/>
    <w:rsid w:val="006F4193"/>
    <w:rsid w:val="006F509A"/>
    <w:rsid w:val="006F52EA"/>
    <w:rsid w:val="006F5625"/>
    <w:rsid w:val="006F634B"/>
    <w:rsid w:val="006F6B19"/>
    <w:rsid w:val="006F7705"/>
    <w:rsid w:val="006F7789"/>
    <w:rsid w:val="007005E5"/>
    <w:rsid w:val="00700721"/>
    <w:rsid w:val="007008DA"/>
    <w:rsid w:val="00701110"/>
    <w:rsid w:val="0070116C"/>
    <w:rsid w:val="007011DF"/>
    <w:rsid w:val="00703332"/>
    <w:rsid w:val="00703809"/>
    <w:rsid w:val="00704057"/>
    <w:rsid w:val="007047B8"/>
    <w:rsid w:val="00704DF8"/>
    <w:rsid w:val="007073AE"/>
    <w:rsid w:val="00707C22"/>
    <w:rsid w:val="00710EDE"/>
    <w:rsid w:val="007114B6"/>
    <w:rsid w:val="00711FCB"/>
    <w:rsid w:val="0071270A"/>
    <w:rsid w:val="00712A3F"/>
    <w:rsid w:val="00713421"/>
    <w:rsid w:val="0071420D"/>
    <w:rsid w:val="00714B62"/>
    <w:rsid w:val="00715916"/>
    <w:rsid w:val="00715E2F"/>
    <w:rsid w:val="0071610D"/>
    <w:rsid w:val="00716583"/>
    <w:rsid w:val="007175DC"/>
    <w:rsid w:val="00717C6C"/>
    <w:rsid w:val="00717F5E"/>
    <w:rsid w:val="00717F6D"/>
    <w:rsid w:val="00720AEC"/>
    <w:rsid w:val="00721456"/>
    <w:rsid w:val="00721D40"/>
    <w:rsid w:val="007229BD"/>
    <w:rsid w:val="00723B33"/>
    <w:rsid w:val="00723C80"/>
    <w:rsid w:val="00723D07"/>
    <w:rsid w:val="00724071"/>
    <w:rsid w:val="007242CC"/>
    <w:rsid w:val="00726391"/>
    <w:rsid w:val="00726442"/>
    <w:rsid w:val="00726FCE"/>
    <w:rsid w:val="00730FA8"/>
    <w:rsid w:val="007313A0"/>
    <w:rsid w:val="0073172E"/>
    <w:rsid w:val="00731B72"/>
    <w:rsid w:val="00732CBD"/>
    <w:rsid w:val="007336D9"/>
    <w:rsid w:val="007339F5"/>
    <w:rsid w:val="00733C45"/>
    <w:rsid w:val="00733DC7"/>
    <w:rsid w:val="007342BD"/>
    <w:rsid w:val="007342DF"/>
    <w:rsid w:val="007346EF"/>
    <w:rsid w:val="00734C57"/>
    <w:rsid w:val="00734D3F"/>
    <w:rsid w:val="00734E71"/>
    <w:rsid w:val="00735081"/>
    <w:rsid w:val="0073509E"/>
    <w:rsid w:val="00735248"/>
    <w:rsid w:val="0073669C"/>
    <w:rsid w:val="00736971"/>
    <w:rsid w:val="00736AC7"/>
    <w:rsid w:val="00736DB5"/>
    <w:rsid w:val="007374E8"/>
    <w:rsid w:val="00737D79"/>
    <w:rsid w:val="007404A2"/>
    <w:rsid w:val="00741459"/>
    <w:rsid w:val="00741A51"/>
    <w:rsid w:val="007429F7"/>
    <w:rsid w:val="00742ABD"/>
    <w:rsid w:val="0074328F"/>
    <w:rsid w:val="0074379F"/>
    <w:rsid w:val="0074380B"/>
    <w:rsid w:val="00743A92"/>
    <w:rsid w:val="007452AA"/>
    <w:rsid w:val="007459F7"/>
    <w:rsid w:val="0074618C"/>
    <w:rsid w:val="007461EB"/>
    <w:rsid w:val="007465B0"/>
    <w:rsid w:val="007469EA"/>
    <w:rsid w:val="007474FE"/>
    <w:rsid w:val="0074751B"/>
    <w:rsid w:val="00747C35"/>
    <w:rsid w:val="0075059A"/>
    <w:rsid w:val="00751658"/>
    <w:rsid w:val="00751A1D"/>
    <w:rsid w:val="00751F22"/>
    <w:rsid w:val="00751FED"/>
    <w:rsid w:val="0075263A"/>
    <w:rsid w:val="007532B9"/>
    <w:rsid w:val="00753901"/>
    <w:rsid w:val="0075405D"/>
    <w:rsid w:val="007542FA"/>
    <w:rsid w:val="00754300"/>
    <w:rsid w:val="00754547"/>
    <w:rsid w:val="00755055"/>
    <w:rsid w:val="00755277"/>
    <w:rsid w:val="0075535E"/>
    <w:rsid w:val="00755494"/>
    <w:rsid w:val="00755958"/>
    <w:rsid w:val="00755FDF"/>
    <w:rsid w:val="00756EDF"/>
    <w:rsid w:val="0075738D"/>
    <w:rsid w:val="00757B6A"/>
    <w:rsid w:val="00760185"/>
    <w:rsid w:val="0076025F"/>
    <w:rsid w:val="007602D7"/>
    <w:rsid w:val="0076125A"/>
    <w:rsid w:val="00761DA3"/>
    <w:rsid w:val="00762616"/>
    <w:rsid w:val="00762DE9"/>
    <w:rsid w:val="00763282"/>
    <w:rsid w:val="00763689"/>
    <w:rsid w:val="00763841"/>
    <w:rsid w:val="007638EE"/>
    <w:rsid w:val="00763B52"/>
    <w:rsid w:val="00763DE5"/>
    <w:rsid w:val="00764150"/>
    <w:rsid w:val="00764896"/>
    <w:rsid w:val="00764E98"/>
    <w:rsid w:val="00764E99"/>
    <w:rsid w:val="00764F17"/>
    <w:rsid w:val="00765751"/>
    <w:rsid w:val="00765E84"/>
    <w:rsid w:val="007660A6"/>
    <w:rsid w:val="00766EC7"/>
    <w:rsid w:val="007673F4"/>
    <w:rsid w:val="00770114"/>
    <w:rsid w:val="00770B53"/>
    <w:rsid w:val="00771B87"/>
    <w:rsid w:val="007720CC"/>
    <w:rsid w:val="007724DA"/>
    <w:rsid w:val="00772AFF"/>
    <w:rsid w:val="00772CAB"/>
    <w:rsid w:val="00773A03"/>
    <w:rsid w:val="00774B29"/>
    <w:rsid w:val="00774FD8"/>
    <w:rsid w:val="00775CF0"/>
    <w:rsid w:val="0077618D"/>
    <w:rsid w:val="00776195"/>
    <w:rsid w:val="00776D7F"/>
    <w:rsid w:val="00780FBF"/>
    <w:rsid w:val="00781F6B"/>
    <w:rsid w:val="007825C7"/>
    <w:rsid w:val="00782904"/>
    <w:rsid w:val="007843A6"/>
    <w:rsid w:val="00785487"/>
    <w:rsid w:val="00785733"/>
    <w:rsid w:val="007857DE"/>
    <w:rsid w:val="007865B1"/>
    <w:rsid w:val="007871AB"/>
    <w:rsid w:val="00787714"/>
    <w:rsid w:val="00787802"/>
    <w:rsid w:val="007907DF"/>
    <w:rsid w:val="00791F59"/>
    <w:rsid w:val="0079222F"/>
    <w:rsid w:val="00792485"/>
    <w:rsid w:val="00792508"/>
    <w:rsid w:val="00792609"/>
    <w:rsid w:val="00792B91"/>
    <w:rsid w:val="00793286"/>
    <w:rsid w:val="00793E70"/>
    <w:rsid w:val="0079400C"/>
    <w:rsid w:val="007953AB"/>
    <w:rsid w:val="007959E4"/>
    <w:rsid w:val="00795B1E"/>
    <w:rsid w:val="00795F23"/>
    <w:rsid w:val="00796561"/>
    <w:rsid w:val="007966D9"/>
    <w:rsid w:val="00797582"/>
    <w:rsid w:val="007A1CDC"/>
    <w:rsid w:val="007A2AD2"/>
    <w:rsid w:val="007A2CF0"/>
    <w:rsid w:val="007A32E1"/>
    <w:rsid w:val="007A3646"/>
    <w:rsid w:val="007A379C"/>
    <w:rsid w:val="007A3AC3"/>
    <w:rsid w:val="007A3B78"/>
    <w:rsid w:val="007A551D"/>
    <w:rsid w:val="007A63FF"/>
    <w:rsid w:val="007A68FB"/>
    <w:rsid w:val="007A6976"/>
    <w:rsid w:val="007A6F12"/>
    <w:rsid w:val="007A7344"/>
    <w:rsid w:val="007B0AC1"/>
    <w:rsid w:val="007B0D8F"/>
    <w:rsid w:val="007B0E5A"/>
    <w:rsid w:val="007B1512"/>
    <w:rsid w:val="007B2726"/>
    <w:rsid w:val="007B2ED5"/>
    <w:rsid w:val="007B368B"/>
    <w:rsid w:val="007B38B0"/>
    <w:rsid w:val="007B3DDA"/>
    <w:rsid w:val="007B4243"/>
    <w:rsid w:val="007B53D0"/>
    <w:rsid w:val="007B5720"/>
    <w:rsid w:val="007B5BAE"/>
    <w:rsid w:val="007B6156"/>
    <w:rsid w:val="007B6695"/>
    <w:rsid w:val="007B67C2"/>
    <w:rsid w:val="007B6C78"/>
    <w:rsid w:val="007B7386"/>
    <w:rsid w:val="007B74AB"/>
    <w:rsid w:val="007C04BD"/>
    <w:rsid w:val="007C0788"/>
    <w:rsid w:val="007C0C89"/>
    <w:rsid w:val="007C1DCD"/>
    <w:rsid w:val="007C2934"/>
    <w:rsid w:val="007C29D2"/>
    <w:rsid w:val="007C2EEE"/>
    <w:rsid w:val="007C3346"/>
    <w:rsid w:val="007C3A9F"/>
    <w:rsid w:val="007C4E8A"/>
    <w:rsid w:val="007C50C6"/>
    <w:rsid w:val="007C5567"/>
    <w:rsid w:val="007C5AD4"/>
    <w:rsid w:val="007C5FC3"/>
    <w:rsid w:val="007C79C4"/>
    <w:rsid w:val="007C7C87"/>
    <w:rsid w:val="007D0914"/>
    <w:rsid w:val="007D10B2"/>
    <w:rsid w:val="007D29DE"/>
    <w:rsid w:val="007D2BC8"/>
    <w:rsid w:val="007D3A11"/>
    <w:rsid w:val="007D43D3"/>
    <w:rsid w:val="007D4533"/>
    <w:rsid w:val="007D4DAD"/>
    <w:rsid w:val="007D4F1B"/>
    <w:rsid w:val="007D528A"/>
    <w:rsid w:val="007D6447"/>
    <w:rsid w:val="007D6B4C"/>
    <w:rsid w:val="007D71E9"/>
    <w:rsid w:val="007D7F44"/>
    <w:rsid w:val="007E02C7"/>
    <w:rsid w:val="007E08FF"/>
    <w:rsid w:val="007E155B"/>
    <w:rsid w:val="007E1A23"/>
    <w:rsid w:val="007E237E"/>
    <w:rsid w:val="007E2568"/>
    <w:rsid w:val="007E2B7B"/>
    <w:rsid w:val="007E390D"/>
    <w:rsid w:val="007E3B4F"/>
    <w:rsid w:val="007E3F9A"/>
    <w:rsid w:val="007E4377"/>
    <w:rsid w:val="007E48C8"/>
    <w:rsid w:val="007E5716"/>
    <w:rsid w:val="007E5A66"/>
    <w:rsid w:val="007E772F"/>
    <w:rsid w:val="007E7CCA"/>
    <w:rsid w:val="007F050F"/>
    <w:rsid w:val="007F0B6B"/>
    <w:rsid w:val="007F18AC"/>
    <w:rsid w:val="007F1BB6"/>
    <w:rsid w:val="007F1C37"/>
    <w:rsid w:val="007F1F1A"/>
    <w:rsid w:val="007F205F"/>
    <w:rsid w:val="007F2C2B"/>
    <w:rsid w:val="007F3ED9"/>
    <w:rsid w:val="007F4837"/>
    <w:rsid w:val="007F591C"/>
    <w:rsid w:val="007F593E"/>
    <w:rsid w:val="007F5A85"/>
    <w:rsid w:val="007F6D01"/>
    <w:rsid w:val="007F707D"/>
    <w:rsid w:val="007F74DD"/>
    <w:rsid w:val="00802968"/>
    <w:rsid w:val="00802B65"/>
    <w:rsid w:val="0080366B"/>
    <w:rsid w:val="00804781"/>
    <w:rsid w:val="00805C27"/>
    <w:rsid w:val="0080660F"/>
    <w:rsid w:val="008072B6"/>
    <w:rsid w:val="0080796D"/>
    <w:rsid w:val="00807B8F"/>
    <w:rsid w:val="008108C6"/>
    <w:rsid w:val="0081177F"/>
    <w:rsid w:val="008117B6"/>
    <w:rsid w:val="00811863"/>
    <w:rsid w:val="00811CA1"/>
    <w:rsid w:val="00812105"/>
    <w:rsid w:val="00812111"/>
    <w:rsid w:val="008150FD"/>
    <w:rsid w:val="0081578E"/>
    <w:rsid w:val="00815B5C"/>
    <w:rsid w:val="00815CEF"/>
    <w:rsid w:val="008163D8"/>
    <w:rsid w:val="00816417"/>
    <w:rsid w:val="00816714"/>
    <w:rsid w:val="00816C2D"/>
    <w:rsid w:val="00817395"/>
    <w:rsid w:val="00817ADB"/>
    <w:rsid w:val="00817AF3"/>
    <w:rsid w:val="00817DA4"/>
    <w:rsid w:val="008202D5"/>
    <w:rsid w:val="0082058D"/>
    <w:rsid w:val="0082079A"/>
    <w:rsid w:val="0082087E"/>
    <w:rsid w:val="00820883"/>
    <w:rsid w:val="008209D3"/>
    <w:rsid w:val="00820F43"/>
    <w:rsid w:val="00821B58"/>
    <w:rsid w:val="0082291A"/>
    <w:rsid w:val="00822F85"/>
    <w:rsid w:val="00824191"/>
    <w:rsid w:val="00825977"/>
    <w:rsid w:val="00825C85"/>
    <w:rsid w:val="00825C96"/>
    <w:rsid w:val="0082671A"/>
    <w:rsid w:val="008270EB"/>
    <w:rsid w:val="00827CF5"/>
    <w:rsid w:val="00830711"/>
    <w:rsid w:val="00830FBA"/>
    <w:rsid w:val="00831544"/>
    <w:rsid w:val="00831641"/>
    <w:rsid w:val="00831725"/>
    <w:rsid w:val="008319F4"/>
    <w:rsid w:val="008319FB"/>
    <w:rsid w:val="00831B44"/>
    <w:rsid w:val="00831C1B"/>
    <w:rsid w:val="00831D85"/>
    <w:rsid w:val="008320CD"/>
    <w:rsid w:val="00832423"/>
    <w:rsid w:val="00832B76"/>
    <w:rsid w:val="00833D1E"/>
    <w:rsid w:val="00833E99"/>
    <w:rsid w:val="00834093"/>
    <w:rsid w:val="00834536"/>
    <w:rsid w:val="00835260"/>
    <w:rsid w:val="008354F6"/>
    <w:rsid w:val="00835C89"/>
    <w:rsid w:val="00836E02"/>
    <w:rsid w:val="00837268"/>
    <w:rsid w:val="00837426"/>
    <w:rsid w:val="008377F9"/>
    <w:rsid w:val="00837803"/>
    <w:rsid w:val="008404FE"/>
    <w:rsid w:val="00840957"/>
    <w:rsid w:val="00840B9E"/>
    <w:rsid w:val="008414DF"/>
    <w:rsid w:val="00841A99"/>
    <w:rsid w:val="00842B79"/>
    <w:rsid w:val="00844BA2"/>
    <w:rsid w:val="008457EA"/>
    <w:rsid w:val="008458FB"/>
    <w:rsid w:val="00845AE2"/>
    <w:rsid w:val="00845CE9"/>
    <w:rsid w:val="00846662"/>
    <w:rsid w:val="008466E5"/>
    <w:rsid w:val="00847A51"/>
    <w:rsid w:val="00847AD9"/>
    <w:rsid w:val="00850D37"/>
    <w:rsid w:val="0085116B"/>
    <w:rsid w:val="0085231A"/>
    <w:rsid w:val="008529CF"/>
    <w:rsid w:val="00853B5D"/>
    <w:rsid w:val="00853D87"/>
    <w:rsid w:val="008555DD"/>
    <w:rsid w:val="008555FD"/>
    <w:rsid w:val="00856346"/>
    <w:rsid w:val="008563EA"/>
    <w:rsid w:val="00856744"/>
    <w:rsid w:val="00856FA5"/>
    <w:rsid w:val="00857523"/>
    <w:rsid w:val="00860B5B"/>
    <w:rsid w:val="00861024"/>
    <w:rsid w:val="008611CE"/>
    <w:rsid w:val="008615D1"/>
    <w:rsid w:val="00862014"/>
    <w:rsid w:val="00864D53"/>
    <w:rsid w:val="00865DE5"/>
    <w:rsid w:val="008668A5"/>
    <w:rsid w:val="00867765"/>
    <w:rsid w:val="00867EA7"/>
    <w:rsid w:val="00870015"/>
    <w:rsid w:val="00870155"/>
    <w:rsid w:val="00870274"/>
    <w:rsid w:val="008706AD"/>
    <w:rsid w:val="00870DD2"/>
    <w:rsid w:val="008711B4"/>
    <w:rsid w:val="0087145F"/>
    <w:rsid w:val="008715C1"/>
    <w:rsid w:val="00871F4B"/>
    <w:rsid w:val="00872273"/>
    <w:rsid w:val="00872345"/>
    <w:rsid w:val="008723A6"/>
    <w:rsid w:val="008728E2"/>
    <w:rsid w:val="00873994"/>
    <w:rsid w:val="00873E5A"/>
    <w:rsid w:val="00875101"/>
    <w:rsid w:val="0087529C"/>
    <w:rsid w:val="00876140"/>
    <w:rsid w:val="008765EB"/>
    <w:rsid w:val="00876A4E"/>
    <w:rsid w:val="00876A7F"/>
    <w:rsid w:val="00876FF6"/>
    <w:rsid w:val="00877551"/>
    <w:rsid w:val="00877F35"/>
    <w:rsid w:val="00880850"/>
    <w:rsid w:val="00880C52"/>
    <w:rsid w:val="00880FDA"/>
    <w:rsid w:val="00881336"/>
    <w:rsid w:val="00881B5D"/>
    <w:rsid w:val="00881FA3"/>
    <w:rsid w:val="00882798"/>
    <w:rsid w:val="00883684"/>
    <w:rsid w:val="008839E2"/>
    <w:rsid w:val="00884008"/>
    <w:rsid w:val="00884840"/>
    <w:rsid w:val="00884AAE"/>
    <w:rsid w:val="00885369"/>
    <w:rsid w:val="008855B1"/>
    <w:rsid w:val="00885756"/>
    <w:rsid w:val="00885ECE"/>
    <w:rsid w:val="00886417"/>
    <w:rsid w:val="00886FEF"/>
    <w:rsid w:val="008873A7"/>
    <w:rsid w:val="008879C6"/>
    <w:rsid w:val="0089227C"/>
    <w:rsid w:val="00893261"/>
    <w:rsid w:val="00893B42"/>
    <w:rsid w:val="00893C19"/>
    <w:rsid w:val="00893F94"/>
    <w:rsid w:val="00894D54"/>
    <w:rsid w:val="00895A86"/>
    <w:rsid w:val="008964FC"/>
    <w:rsid w:val="00897D8A"/>
    <w:rsid w:val="008A02DD"/>
    <w:rsid w:val="008A0571"/>
    <w:rsid w:val="008A0859"/>
    <w:rsid w:val="008A09E2"/>
    <w:rsid w:val="008A1099"/>
    <w:rsid w:val="008A15CE"/>
    <w:rsid w:val="008A15E2"/>
    <w:rsid w:val="008A1A1C"/>
    <w:rsid w:val="008A1E62"/>
    <w:rsid w:val="008A2A0D"/>
    <w:rsid w:val="008A31CA"/>
    <w:rsid w:val="008A390A"/>
    <w:rsid w:val="008A3C3B"/>
    <w:rsid w:val="008A42E7"/>
    <w:rsid w:val="008A4708"/>
    <w:rsid w:val="008A4D34"/>
    <w:rsid w:val="008A52CF"/>
    <w:rsid w:val="008A5435"/>
    <w:rsid w:val="008A566D"/>
    <w:rsid w:val="008A5E07"/>
    <w:rsid w:val="008A5FD1"/>
    <w:rsid w:val="008A6DD2"/>
    <w:rsid w:val="008A7083"/>
    <w:rsid w:val="008A7A98"/>
    <w:rsid w:val="008B0B7A"/>
    <w:rsid w:val="008B0F47"/>
    <w:rsid w:val="008B1925"/>
    <w:rsid w:val="008B1A97"/>
    <w:rsid w:val="008B1A9F"/>
    <w:rsid w:val="008B1D5F"/>
    <w:rsid w:val="008B22E0"/>
    <w:rsid w:val="008B23C4"/>
    <w:rsid w:val="008B29D9"/>
    <w:rsid w:val="008B3A7A"/>
    <w:rsid w:val="008B54C7"/>
    <w:rsid w:val="008B58D4"/>
    <w:rsid w:val="008B5C2C"/>
    <w:rsid w:val="008B6731"/>
    <w:rsid w:val="008B6750"/>
    <w:rsid w:val="008B71BA"/>
    <w:rsid w:val="008C01E8"/>
    <w:rsid w:val="008C0D5F"/>
    <w:rsid w:val="008C1FBE"/>
    <w:rsid w:val="008C20CC"/>
    <w:rsid w:val="008C2545"/>
    <w:rsid w:val="008C2800"/>
    <w:rsid w:val="008C2A15"/>
    <w:rsid w:val="008C2A72"/>
    <w:rsid w:val="008C2CE4"/>
    <w:rsid w:val="008C3C95"/>
    <w:rsid w:val="008C3D73"/>
    <w:rsid w:val="008C3F5E"/>
    <w:rsid w:val="008C43F2"/>
    <w:rsid w:val="008C475D"/>
    <w:rsid w:val="008C4856"/>
    <w:rsid w:val="008C4F24"/>
    <w:rsid w:val="008C575A"/>
    <w:rsid w:val="008C65A4"/>
    <w:rsid w:val="008C69F6"/>
    <w:rsid w:val="008C6C10"/>
    <w:rsid w:val="008C6D66"/>
    <w:rsid w:val="008C6EE8"/>
    <w:rsid w:val="008C7E65"/>
    <w:rsid w:val="008D0C81"/>
    <w:rsid w:val="008D1994"/>
    <w:rsid w:val="008D1A4D"/>
    <w:rsid w:val="008D3499"/>
    <w:rsid w:val="008D4FA2"/>
    <w:rsid w:val="008D531D"/>
    <w:rsid w:val="008D5A5F"/>
    <w:rsid w:val="008D5D2D"/>
    <w:rsid w:val="008D6353"/>
    <w:rsid w:val="008D6BAC"/>
    <w:rsid w:val="008D7433"/>
    <w:rsid w:val="008D7909"/>
    <w:rsid w:val="008D7A6E"/>
    <w:rsid w:val="008D7EC0"/>
    <w:rsid w:val="008E01A9"/>
    <w:rsid w:val="008E0819"/>
    <w:rsid w:val="008E0AFA"/>
    <w:rsid w:val="008E0EE0"/>
    <w:rsid w:val="008E2704"/>
    <w:rsid w:val="008E282E"/>
    <w:rsid w:val="008E3904"/>
    <w:rsid w:val="008E4250"/>
    <w:rsid w:val="008E4A4E"/>
    <w:rsid w:val="008E4FF5"/>
    <w:rsid w:val="008E525D"/>
    <w:rsid w:val="008E56F6"/>
    <w:rsid w:val="008E5AB5"/>
    <w:rsid w:val="008E5AD7"/>
    <w:rsid w:val="008E5D00"/>
    <w:rsid w:val="008E6047"/>
    <w:rsid w:val="008E6547"/>
    <w:rsid w:val="008E6606"/>
    <w:rsid w:val="008E6C80"/>
    <w:rsid w:val="008E6E2A"/>
    <w:rsid w:val="008E717B"/>
    <w:rsid w:val="008E7B09"/>
    <w:rsid w:val="008F0331"/>
    <w:rsid w:val="008F0A88"/>
    <w:rsid w:val="008F1596"/>
    <w:rsid w:val="008F1EA6"/>
    <w:rsid w:val="008F2125"/>
    <w:rsid w:val="008F25C1"/>
    <w:rsid w:val="008F29E7"/>
    <w:rsid w:val="008F3089"/>
    <w:rsid w:val="008F4223"/>
    <w:rsid w:val="008F4F80"/>
    <w:rsid w:val="008F6B84"/>
    <w:rsid w:val="008F6C2C"/>
    <w:rsid w:val="008F7963"/>
    <w:rsid w:val="008F7E70"/>
    <w:rsid w:val="00900821"/>
    <w:rsid w:val="00900ABF"/>
    <w:rsid w:val="00900C8E"/>
    <w:rsid w:val="0090155D"/>
    <w:rsid w:val="00901DFF"/>
    <w:rsid w:val="009020AB"/>
    <w:rsid w:val="0090261B"/>
    <w:rsid w:val="009026D9"/>
    <w:rsid w:val="00902946"/>
    <w:rsid w:val="00903879"/>
    <w:rsid w:val="00903B87"/>
    <w:rsid w:val="0090434D"/>
    <w:rsid w:val="00904623"/>
    <w:rsid w:val="00905178"/>
    <w:rsid w:val="0090551A"/>
    <w:rsid w:val="009059F8"/>
    <w:rsid w:val="009064A8"/>
    <w:rsid w:val="009066C3"/>
    <w:rsid w:val="00907C3E"/>
    <w:rsid w:val="009100B8"/>
    <w:rsid w:val="00910B75"/>
    <w:rsid w:val="00910FD5"/>
    <w:rsid w:val="00911657"/>
    <w:rsid w:val="0091245A"/>
    <w:rsid w:val="00912922"/>
    <w:rsid w:val="00913DF5"/>
    <w:rsid w:val="009144A1"/>
    <w:rsid w:val="00914A19"/>
    <w:rsid w:val="009152D6"/>
    <w:rsid w:val="009160E8"/>
    <w:rsid w:val="00916267"/>
    <w:rsid w:val="00916312"/>
    <w:rsid w:val="00916622"/>
    <w:rsid w:val="00916BDA"/>
    <w:rsid w:val="009172D9"/>
    <w:rsid w:val="009227D1"/>
    <w:rsid w:val="009228D1"/>
    <w:rsid w:val="00922ACB"/>
    <w:rsid w:val="00922AEC"/>
    <w:rsid w:val="00923AC5"/>
    <w:rsid w:val="00923FAB"/>
    <w:rsid w:val="00924814"/>
    <w:rsid w:val="00924AB2"/>
    <w:rsid w:val="00924BB0"/>
    <w:rsid w:val="009259F0"/>
    <w:rsid w:val="009262C3"/>
    <w:rsid w:val="009263E6"/>
    <w:rsid w:val="00926585"/>
    <w:rsid w:val="00926EF0"/>
    <w:rsid w:val="00927320"/>
    <w:rsid w:val="00927BCD"/>
    <w:rsid w:val="00927D4D"/>
    <w:rsid w:val="00930065"/>
    <w:rsid w:val="00930696"/>
    <w:rsid w:val="0093254C"/>
    <w:rsid w:val="00932B87"/>
    <w:rsid w:val="00933087"/>
    <w:rsid w:val="00933C77"/>
    <w:rsid w:val="00933CB6"/>
    <w:rsid w:val="0093449E"/>
    <w:rsid w:val="009345C9"/>
    <w:rsid w:val="0093595D"/>
    <w:rsid w:val="009363A1"/>
    <w:rsid w:val="009367F1"/>
    <w:rsid w:val="00937275"/>
    <w:rsid w:val="00937334"/>
    <w:rsid w:val="00940A88"/>
    <w:rsid w:val="00942233"/>
    <w:rsid w:val="00942373"/>
    <w:rsid w:val="00942A09"/>
    <w:rsid w:val="00943517"/>
    <w:rsid w:val="00943F19"/>
    <w:rsid w:val="00944588"/>
    <w:rsid w:val="009446DF"/>
    <w:rsid w:val="009448A9"/>
    <w:rsid w:val="00944C3F"/>
    <w:rsid w:val="009461FF"/>
    <w:rsid w:val="00946499"/>
    <w:rsid w:val="00947A64"/>
    <w:rsid w:val="00947F06"/>
    <w:rsid w:val="00947F2B"/>
    <w:rsid w:val="00950CDC"/>
    <w:rsid w:val="009513DB"/>
    <w:rsid w:val="00952011"/>
    <w:rsid w:val="00952575"/>
    <w:rsid w:val="00952B14"/>
    <w:rsid w:val="00952E7E"/>
    <w:rsid w:val="00953613"/>
    <w:rsid w:val="00955717"/>
    <w:rsid w:val="00955C54"/>
    <w:rsid w:val="00955D6A"/>
    <w:rsid w:val="00956F96"/>
    <w:rsid w:val="00957346"/>
    <w:rsid w:val="0095742D"/>
    <w:rsid w:val="009577BD"/>
    <w:rsid w:val="00957AE2"/>
    <w:rsid w:val="00960F1E"/>
    <w:rsid w:val="00961500"/>
    <w:rsid w:val="00962DEA"/>
    <w:rsid w:val="00964368"/>
    <w:rsid w:val="009652A1"/>
    <w:rsid w:val="009661C0"/>
    <w:rsid w:val="0096749E"/>
    <w:rsid w:val="00967F2F"/>
    <w:rsid w:val="00970913"/>
    <w:rsid w:val="009711BE"/>
    <w:rsid w:val="00971A24"/>
    <w:rsid w:val="00972218"/>
    <w:rsid w:val="009726F1"/>
    <w:rsid w:val="00972CB9"/>
    <w:rsid w:val="009730F8"/>
    <w:rsid w:val="00973534"/>
    <w:rsid w:val="00973714"/>
    <w:rsid w:val="009737F6"/>
    <w:rsid w:val="00973FFC"/>
    <w:rsid w:val="00974821"/>
    <w:rsid w:val="00974C06"/>
    <w:rsid w:val="00974C6D"/>
    <w:rsid w:val="00974D7E"/>
    <w:rsid w:val="009751CC"/>
    <w:rsid w:val="00975302"/>
    <w:rsid w:val="0097544C"/>
    <w:rsid w:val="00975983"/>
    <w:rsid w:val="009763A9"/>
    <w:rsid w:val="009767A8"/>
    <w:rsid w:val="009767FC"/>
    <w:rsid w:val="00976B3E"/>
    <w:rsid w:val="00980303"/>
    <w:rsid w:val="009811DB"/>
    <w:rsid w:val="009821FC"/>
    <w:rsid w:val="00982270"/>
    <w:rsid w:val="0098296F"/>
    <w:rsid w:val="00983069"/>
    <w:rsid w:val="00983A4B"/>
    <w:rsid w:val="0098453D"/>
    <w:rsid w:val="009847CA"/>
    <w:rsid w:val="0098558D"/>
    <w:rsid w:val="00985EB0"/>
    <w:rsid w:val="0098607E"/>
    <w:rsid w:val="0098629E"/>
    <w:rsid w:val="00986A0C"/>
    <w:rsid w:val="00986E60"/>
    <w:rsid w:val="00990C69"/>
    <w:rsid w:val="00990E96"/>
    <w:rsid w:val="00990EC4"/>
    <w:rsid w:val="00991DB2"/>
    <w:rsid w:val="00991F27"/>
    <w:rsid w:val="00992443"/>
    <w:rsid w:val="00992B78"/>
    <w:rsid w:val="00992E70"/>
    <w:rsid w:val="00992EF6"/>
    <w:rsid w:val="00993C8C"/>
    <w:rsid w:val="00994073"/>
    <w:rsid w:val="00994373"/>
    <w:rsid w:val="00996784"/>
    <w:rsid w:val="00996DDF"/>
    <w:rsid w:val="00997129"/>
    <w:rsid w:val="00997505"/>
    <w:rsid w:val="00997554"/>
    <w:rsid w:val="009A06F9"/>
    <w:rsid w:val="009A192E"/>
    <w:rsid w:val="009A1A5A"/>
    <w:rsid w:val="009A1B84"/>
    <w:rsid w:val="009A241B"/>
    <w:rsid w:val="009A2DAF"/>
    <w:rsid w:val="009A3235"/>
    <w:rsid w:val="009A32C2"/>
    <w:rsid w:val="009A3799"/>
    <w:rsid w:val="009A40AC"/>
    <w:rsid w:val="009A5E8B"/>
    <w:rsid w:val="009A6305"/>
    <w:rsid w:val="009A6E71"/>
    <w:rsid w:val="009A6E98"/>
    <w:rsid w:val="009A72A3"/>
    <w:rsid w:val="009A7CE7"/>
    <w:rsid w:val="009B0068"/>
    <w:rsid w:val="009B07D6"/>
    <w:rsid w:val="009B0CA1"/>
    <w:rsid w:val="009B1A60"/>
    <w:rsid w:val="009B2490"/>
    <w:rsid w:val="009B24DA"/>
    <w:rsid w:val="009B2AFF"/>
    <w:rsid w:val="009B2DB8"/>
    <w:rsid w:val="009B32DD"/>
    <w:rsid w:val="009B3E7A"/>
    <w:rsid w:val="009B3F9F"/>
    <w:rsid w:val="009B548A"/>
    <w:rsid w:val="009B681E"/>
    <w:rsid w:val="009B6AE6"/>
    <w:rsid w:val="009B6E87"/>
    <w:rsid w:val="009B7A7D"/>
    <w:rsid w:val="009C2981"/>
    <w:rsid w:val="009C2D99"/>
    <w:rsid w:val="009C393B"/>
    <w:rsid w:val="009C3A03"/>
    <w:rsid w:val="009C42DB"/>
    <w:rsid w:val="009C4549"/>
    <w:rsid w:val="009C53A9"/>
    <w:rsid w:val="009C579A"/>
    <w:rsid w:val="009C6065"/>
    <w:rsid w:val="009C7881"/>
    <w:rsid w:val="009D03F5"/>
    <w:rsid w:val="009D041B"/>
    <w:rsid w:val="009D0B33"/>
    <w:rsid w:val="009D1A74"/>
    <w:rsid w:val="009D1C75"/>
    <w:rsid w:val="009D1E65"/>
    <w:rsid w:val="009D252E"/>
    <w:rsid w:val="009D25D7"/>
    <w:rsid w:val="009D2F49"/>
    <w:rsid w:val="009D3956"/>
    <w:rsid w:val="009D450D"/>
    <w:rsid w:val="009D53AE"/>
    <w:rsid w:val="009D5A01"/>
    <w:rsid w:val="009D5D18"/>
    <w:rsid w:val="009D5D73"/>
    <w:rsid w:val="009D62A7"/>
    <w:rsid w:val="009D6A68"/>
    <w:rsid w:val="009D7265"/>
    <w:rsid w:val="009E0791"/>
    <w:rsid w:val="009E0931"/>
    <w:rsid w:val="009E0C00"/>
    <w:rsid w:val="009E14C6"/>
    <w:rsid w:val="009E236E"/>
    <w:rsid w:val="009E2480"/>
    <w:rsid w:val="009E3005"/>
    <w:rsid w:val="009E3995"/>
    <w:rsid w:val="009E423E"/>
    <w:rsid w:val="009E4976"/>
    <w:rsid w:val="009E4A81"/>
    <w:rsid w:val="009E4B8A"/>
    <w:rsid w:val="009E4DB4"/>
    <w:rsid w:val="009E5607"/>
    <w:rsid w:val="009E592A"/>
    <w:rsid w:val="009E5EFA"/>
    <w:rsid w:val="009E6132"/>
    <w:rsid w:val="009E6463"/>
    <w:rsid w:val="009E6B45"/>
    <w:rsid w:val="009E6CAD"/>
    <w:rsid w:val="009E7D98"/>
    <w:rsid w:val="009F1043"/>
    <w:rsid w:val="009F1194"/>
    <w:rsid w:val="009F1C53"/>
    <w:rsid w:val="009F2569"/>
    <w:rsid w:val="009F2A98"/>
    <w:rsid w:val="009F2C6C"/>
    <w:rsid w:val="009F2F16"/>
    <w:rsid w:val="009F3A7D"/>
    <w:rsid w:val="009F3F30"/>
    <w:rsid w:val="009F3FE6"/>
    <w:rsid w:val="009F4B79"/>
    <w:rsid w:val="009F55F8"/>
    <w:rsid w:val="009F64D5"/>
    <w:rsid w:val="009F67B1"/>
    <w:rsid w:val="009F6C7A"/>
    <w:rsid w:val="009F73C0"/>
    <w:rsid w:val="009F7F6F"/>
    <w:rsid w:val="00A00310"/>
    <w:rsid w:val="00A0045B"/>
    <w:rsid w:val="00A019F1"/>
    <w:rsid w:val="00A0247A"/>
    <w:rsid w:val="00A029A9"/>
    <w:rsid w:val="00A02AD0"/>
    <w:rsid w:val="00A02CB5"/>
    <w:rsid w:val="00A02E0D"/>
    <w:rsid w:val="00A03791"/>
    <w:rsid w:val="00A042CE"/>
    <w:rsid w:val="00A044B5"/>
    <w:rsid w:val="00A04517"/>
    <w:rsid w:val="00A047A1"/>
    <w:rsid w:val="00A04CB1"/>
    <w:rsid w:val="00A050F8"/>
    <w:rsid w:val="00A055CD"/>
    <w:rsid w:val="00A05627"/>
    <w:rsid w:val="00A059C8"/>
    <w:rsid w:val="00A05D0F"/>
    <w:rsid w:val="00A05EC7"/>
    <w:rsid w:val="00A11049"/>
    <w:rsid w:val="00A112FC"/>
    <w:rsid w:val="00A11384"/>
    <w:rsid w:val="00A11BB6"/>
    <w:rsid w:val="00A11C0D"/>
    <w:rsid w:val="00A11CC7"/>
    <w:rsid w:val="00A11ECC"/>
    <w:rsid w:val="00A1208B"/>
    <w:rsid w:val="00A12F51"/>
    <w:rsid w:val="00A130DC"/>
    <w:rsid w:val="00A139C8"/>
    <w:rsid w:val="00A145B2"/>
    <w:rsid w:val="00A159F1"/>
    <w:rsid w:val="00A16633"/>
    <w:rsid w:val="00A176A5"/>
    <w:rsid w:val="00A17FE1"/>
    <w:rsid w:val="00A208A9"/>
    <w:rsid w:val="00A2149B"/>
    <w:rsid w:val="00A21770"/>
    <w:rsid w:val="00A21BF6"/>
    <w:rsid w:val="00A21D98"/>
    <w:rsid w:val="00A23629"/>
    <w:rsid w:val="00A24060"/>
    <w:rsid w:val="00A2517F"/>
    <w:rsid w:val="00A252A1"/>
    <w:rsid w:val="00A254F8"/>
    <w:rsid w:val="00A259C3"/>
    <w:rsid w:val="00A25A55"/>
    <w:rsid w:val="00A25CF5"/>
    <w:rsid w:val="00A25E1A"/>
    <w:rsid w:val="00A26228"/>
    <w:rsid w:val="00A26DAA"/>
    <w:rsid w:val="00A26E38"/>
    <w:rsid w:val="00A26F35"/>
    <w:rsid w:val="00A2717D"/>
    <w:rsid w:val="00A2769D"/>
    <w:rsid w:val="00A27855"/>
    <w:rsid w:val="00A27B36"/>
    <w:rsid w:val="00A27BEB"/>
    <w:rsid w:val="00A31791"/>
    <w:rsid w:val="00A31CDD"/>
    <w:rsid w:val="00A33001"/>
    <w:rsid w:val="00A33377"/>
    <w:rsid w:val="00A33F4F"/>
    <w:rsid w:val="00A3419C"/>
    <w:rsid w:val="00A3459E"/>
    <w:rsid w:val="00A34746"/>
    <w:rsid w:val="00A350CE"/>
    <w:rsid w:val="00A35195"/>
    <w:rsid w:val="00A351B5"/>
    <w:rsid w:val="00A358E0"/>
    <w:rsid w:val="00A35CF1"/>
    <w:rsid w:val="00A363D9"/>
    <w:rsid w:val="00A36B75"/>
    <w:rsid w:val="00A40027"/>
    <w:rsid w:val="00A40574"/>
    <w:rsid w:val="00A40E6A"/>
    <w:rsid w:val="00A413AC"/>
    <w:rsid w:val="00A416BC"/>
    <w:rsid w:val="00A4182F"/>
    <w:rsid w:val="00A41846"/>
    <w:rsid w:val="00A426FC"/>
    <w:rsid w:val="00A434FC"/>
    <w:rsid w:val="00A4411B"/>
    <w:rsid w:val="00A44231"/>
    <w:rsid w:val="00A44B58"/>
    <w:rsid w:val="00A45544"/>
    <w:rsid w:val="00A4566E"/>
    <w:rsid w:val="00A45FDF"/>
    <w:rsid w:val="00A46CD2"/>
    <w:rsid w:val="00A46ED3"/>
    <w:rsid w:val="00A47B3C"/>
    <w:rsid w:val="00A47FD3"/>
    <w:rsid w:val="00A508F2"/>
    <w:rsid w:val="00A516EC"/>
    <w:rsid w:val="00A51F88"/>
    <w:rsid w:val="00A52109"/>
    <w:rsid w:val="00A5232C"/>
    <w:rsid w:val="00A531FA"/>
    <w:rsid w:val="00A53AD0"/>
    <w:rsid w:val="00A53BE7"/>
    <w:rsid w:val="00A547B3"/>
    <w:rsid w:val="00A54D86"/>
    <w:rsid w:val="00A54EB8"/>
    <w:rsid w:val="00A55D75"/>
    <w:rsid w:val="00A5647C"/>
    <w:rsid w:val="00A564D0"/>
    <w:rsid w:val="00A565EA"/>
    <w:rsid w:val="00A566F3"/>
    <w:rsid w:val="00A5679F"/>
    <w:rsid w:val="00A567A2"/>
    <w:rsid w:val="00A5696B"/>
    <w:rsid w:val="00A56A8B"/>
    <w:rsid w:val="00A57068"/>
    <w:rsid w:val="00A5752C"/>
    <w:rsid w:val="00A57C09"/>
    <w:rsid w:val="00A60768"/>
    <w:rsid w:val="00A61221"/>
    <w:rsid w:val="00A61677"/>
    <w:rsid w:val="00A62928"/>
    <w:rsid w:val="00A62B1F"/>
    <w:rsid w:val="00A62B2F"/>
    <w:rsid w:val="00A6367F"/>
    <w:rsid w:val="00A63F2F"/>
    <w:rsid w:val="00A64A5F"/>
    <w:rsid w:val="00A64C5C"/>
    <w:rsid w:val="00A659E5"/>
    <w:rsid w:val="00A66245"/>
    <w:rsid w:val="00A664CC"/>
    <w:rsid w:val="00A665AA"/>
    <w:rsid w:val="00A6775C"/>
    <w:rsid w:val="00A70DF9"/>
    <w:rsid w:val="00A71329"/>
    <w:rsid w:val="00A72070"/>
    <w:rsid w:val="00A727BD"/>
    <w:rsid w:val="00A7365A"/>
    <w:rsid w:val="00A738FE"/>
    <w:rsid w:val="00A73AA0"/>
    <w:rsid w:val="00A74415"/>
    <w:rsid w:val="00A74675"/>
    <w:rsid w:val="00A765A6"/>
    <w:rsid w:val="00A76721"/>
    <w:rsid w:val="00A76CCC"/>
    <w:rsid w:val="00A76FAA"/>
    <w:rsid w:val="00A77013"/>
    <w:rsid w:val="00A773F5"/>
    <w:rsid w:val="00A77BC8"/>
    <w:rsid w:val="00A80E52"/>
    <w:rsid w:val="00A810BF"/>
    <w:rsid w:val="00A816FD"/>
    <w:rsid w:val="00A818A2"/>
    <w:rsid w:val="00A81CB5"/>
    <w:rsid w:val="00A82145"/>
    <w:rsid w:val="00A824C6"/>
    <w:rsid w:val="00A82C6C"/>
    <w:rsid w:val="00A8337E"/>
    <w:rsid w:val="00A8355C"/>
    <w:rsid w:val="00A835E1"/>
    <w:rsid w:val="00A83EAE"/>
    <w:rsid w:val="00A848D5"/>
    <w:rsid w:val="00A85713"/>
    <w:rsid w:val="00A85D5E"/>
    <w:rsid w:val="00A85EC3"/>
    <w:rsid w:val="00A86E5E"/>
    <w:rsid w:val="00A90AA5"/>
    <w:rsid w:val="00A913EE"/>
    <w:rsid w:val="00A91D04"/>
    <w:rsid w:val="00A94CA3"/>
    <w:rsid w:val="00A94E7D"/>
    <w:rsid w:val="00A94EF6"/>
    <w:rsid w:val="00A954C7"/>
    <w:rsid w:val="00A96CD4"/>
    <w:rsid w:val="00AA03C3"/>
    <w:rsid w:val="00AA09A7"/>
    <w:rsid w:val="00AA3EC1"/>
    <w:rsid w:val="00AA45D2"/>
    <w:rsid w:val="00AA4EF3"/>
    <w:rsid w:val="00AA559A"/>
    <w:rsid w:val="00AA581A"/>
    <w:rsid w:val="00AA6767"/>
    <w:rsid w:val="00AA692B"/>
    <w:rsid w:val="00AA6D54"/>
    <w:rsid w:val="00AA79C4"/>
    <w:rsid w:val="00AB00CD"/>
    <w:rsid w:val="00AB0631"/>
    <w:rsid w:val="00AB1909"/>
    <w:rsid w:val="00AB19E5"/>
    <w:rsid w:val="00AB1E09"/>
    <w:rsid w:val="00AB1E0D"/>
    <w:rsid w:val="00AB23A3"/>
    <w:rsid w:val="00AB32D9"/>
    <w:rsid w:val="00AB340D"/>
    <w:rsid w:val="00AB3C3A"/>
    <w:rsid w:val="00AB57A3"/>
    <w:rsid w:val="00AB5C12"/>
    <w:rsid w:val="00AB5F79"/>
    <w:rsid w:val="00AB67AB"/>
    <w:rsid w:val="00AB6A38"/>
    <w:rsid w:val="00AB6B8B"/>
    <w:rsid w:val="00AB72A4"/>
    <w:rsid w:val="00AC087C"/>
    <w:rsid w:val="00AC0E25"/>
    <w:rsid w:val="00AC1097"/>
    <w:rsid w:val="00AC1199"/>
    <w:rsid w:val="00AC1200"/>
    <w:rsid w:val="00AC1604"/>
    <w:rsid w:val="00AC172C"/>
    <w:rsid w:val="00AC1E02"/>
    <w:rsid w:val="00AC2629"/>
    <w:rsid w:val="00AC3172"/>
    <w:rsid w:val="00AC33EF"/>
    <w:rsid w:val="00AC3513"/>
    <w:rsid w:val="00AC3629"/>
    <w:rsid w:val="00AC450F"/>
    <w:rsid w:val="00AC60FE"/>
    <w:rsid w:val="00AC63D0"/>
    <w:rsid w:val="00AC69A3"/>
    <w:rsid w:val="00AC71D7"/>
    <w:rsid w:val="00AC79CC"/>
    <w:rsid w:val="00AC7B8B"/>
    <w:rsid w:val="00AC7D33"/>
    <w:rsid w:val="00AD17DD"/>
    <w:rsid w:val="00AD1938"/>
    <w:rsid w:val="00AD2917"/>
    <w:rsid w:val="00AD3213"/>
    <w:rsid w:val="00AD38BD"/>
    <w:rsid w:val="00AD397B"/>
    <w:rsid w:val="00AD3CED"/>
    <w:rsid w:val="00AD3EB2"/>
    <w:rsid w:val="00AD4221"/>
    <w:rsid w:val="00AD426C"/>
    <w:rsid w:val="00AD4541"/>
    <w:rsid w:val="00AD69A1"/>
    <w:rsid w:val="00AD6B2E"/>
    <w:rsid w:val="00AD70BA"/>
    <w:rsid w:val="00AE18DF"/>
    <w:rsid w:val="00AE1E97"/>
    <w:rsid w:val="00AE24EB"/>
    <w:rsid w:val="00AE2908"/>
    <w:rsid w:val="00AE2BD1"/>
    <w:rsid w:val="00AE4B15"/>
    <w:rsid w:val="00AE4C4B"/>
    <w:rsid w:val="00AE544C"/>
    <w:rsid w:val="00AE5594"/>
    <w:rsid w:val="00AE5A4C"/>
    <w:rsid w:val="00AE5EE2"/>
    <w:rsid w:val="00AE5EE9"/>
    <w:rsid w:val="00AE6460"/>
    <w:rsid w:val="00AE69D2"/>
    <w:rsid w:val="00AF046B"/>
    <w:rsid w:val="00AF1531"/>
    <w:rsid w:val="00AF2376"/>
    <w:rsid w:val="00AF2633"/>
    <w:rsid w:val="00AF310E"/>
    <w:rsid w:val="00AF3693"/>
    <w:rsid w:val="00AF37EA"/>
    <w:rsid w:val="00AF3EC5"/>
    <w:rsid w:val="00AF4CF9"/>
    <w:rsid w:val="00AF5320"/>
    <w:rsid w:val="00AF5454"/>
    <w:rsid w:val="00AF5C4D"/>
    <w:rsid w:val="00AF6105"/>
    <w:rsid w:val="00AF69D4"/>
    <w:rsid w:val="00AF6D94"/>
    <w:rsid w:val="00AF7721"/>
    <w:rsid w:val="00B0170D"/>
    <w:rsid w:val="00B01C4E"/>
    <w:rsid w:val="00B022C8"/>
    <w:rsid w:val="00B026E3"/>
    <w:rsid w:val="00B0345B"/>
    <w:rsid w:val="00B034DC"/>
    <w:rsid w:val="00B03819"/>
    <w:rsid w:val="00B0388E"/>
    <w:rsid w:val="00B04068"/>
    <w:rsid w:val="00B04363"/>
    <w:rsid w:val="00B047FF"/>
    <w:rsid w:val="00B04BAB"/>
    <w:rsid w:val="00B05494"/>
    <w:rsid w:val="00B05945"/>
    <w:rsid w:val="00B05D74"/>
    <w:rsid w:val="00B0695A"/>
    <w:rsid w:val="00B06AA9"/>
    <w:rsid w:val="00B07A75"/>
    <w:rsid w:val="00B07B10"/>
    <w:rsid w:val="00B1162B"/>
    <w:rsid w:val="00B11AFC"/>
    <w:rsid w:val="00B1250B"/>
    <w:rsid w:val="00B1312C"/>
    <w:rsid w:val="00B1317E"/>
    <w:rsid w:val="00B134B0"/>
    <w:rsid w:val="00B13E88"/>
    <w:rsid w:val="00B142BF"/>
    <w:rsid w:val="00B143D0"/>
    <w:rsid w:val="00B14473"/>
    <w:rsid w:val="00B14E0B"/>
    <w:rsid w:val="00B15B02"/>
    <w:rsid w:val="00B172BC"/>
    <w:rsid w:val="00B20700"/>
    <w:rsid w:val="00B20817"/>
    <w:rsid w:val="00B21068"/>
    <w:rsid w:val="00B21186"/>
    <w:rsid w:val="00B2282E"/>
    <w:rsid w:val="00B23836"/>
    <w:rsid w:val="00B23C65"/>
    <w:rsid w:val="00B23E56"/>
    <w:rsid w:val="00B24648"/>
    <w:rsid w:val="00B24802"/>
    <w:rsid w:val="00B2536C"/>
    <w:rsid w:val="00B26635"/>
    <w:rsid w:val="00B26C13"/>
    <w:rsid w:val="00B27668"/>
    <w:rsid w:val="00B30DD3"/>
    <w:rsid w:val="00B3123F"/>
    <w:rsid w:val="00B31C64"/>
    <w:rsid w:val="00B333AF"/>
    <w:rsid w:val="00B338F2"/>
    <w:rsid w:val="00B346CA"/>
    <w:rsid w:val="00B34DE6"/>
    <w:rsid w:val="00B34E66"/>
    <w:rsid w:val="00B34F1A"/>
    <w:rsid w:val="00B35148"/>
    <w:rsid w:val="00B3566B"/>
    <w:rsid w:val="00B35733"/>
    <w:rsid w:val="00B359BE"/>
    <w:rsid w:val="00B36461"/>
    <w:rsid w:val="00B36587"/>
    <w:rsid w:val="00B36706"/>
    <w:rsid w:val="00B37C72"/>
    <w:rsid w:val="00B40106"/>
    <w:rsid w:val="00B40B6D"/>
    <w:rsid w:val="00B412D1"/>
    <w:rsid w:val="00B419AF"/>
    <w:rsid w:val="00B422E0"/>
    <w:rsid w:val="00B425B3"/>
    <w:rsid w:val="00B44621"/>
    <w:rsid w:val="00B45BA9"/>
    <w:rsid w:val="00B45EB5"/>
    <w:rsid w:val="00B460EC"/>
    <w:rsid w:val="00B46616"/>
    <w:rsid w:val="00B46A8E"/>
    <w:rsid w:val="00B46B50"/>
    <w:rsid w:val="00B475FB"/>
    <w:rsid w:val="00B478AD"/>
    <w:rsid w:val="00B47AA7"/>
    <w:rsid w:val="00B47BB8"/>
    <w:rsid w:val="00B52243"/>
    <w:rsid w:val="00B5258C"/>
    <w:rsid w:val="00B52D07"/>
    <w:rsid w:val="00B5313F"/>
    <w:rsid w:val="00B53468"/>
    <w:rsid w:val="00B53A26"/>
    <w:rsid w:val="00B53BAF"/>
    <w:rsid w:val="00B53CF2"/>
    <w:rsid w:val="00B540A0"/>
    <w:rsid w:val="00B55398"/>
    <w:rsid w:val="00B5616B"/>
    <w:rsid w:val="00B563E1"/>
    <w:rsid w:val="00B57113"/>
    <w:rsid w:val="00B57E07"/>
    <w:rsid w:val="00B60473"/>
    <w:rsid w:val="00B61841"/>
    <w:rsid w:val="00B619FD"/>
    <w:rsid w:val="00B634F3"/>
    <w:rsid w:val="00B637E2"/>
    <w:rsid w:val="00B639D6"/>
    <w:rsid w:val="00B655FB"/>
    <w:rsid w:val="00B65679"/>
    <w:rsid w:val="00B671C5"/>
    <w:rsid w:val="00B6773F"/>
    <w:rsid w:val="00B6785E"/>
    <w:rsid w:val="00B708BE"/>
    <w:rsid w:val="00B709DD"/>
    <w:rsid w:val="00B72B18"/>
    <w:rsid w:val="00B72FE4"/>
    <w:rsid w:val="00B730F3"/>
    <w:rsid w:val="00B73692"/>
    <w:rsid w:val="00B7381D"/>
    <w:rsid w:val="00B74607"/>
    <w:rsid w:val="00B74651"/>
    <w:rsid w:val="00B7566F"/>
    <w:rsid w:val="00B75812"/>
    <w:rsid w:val="00B75931"/>
    <w:rsid w:val="00B75A84"/>
    <w:rsid w:val="00B75F68"/>
    <w:rsid w:val="00B765EA"/>
    <w:rsid w:val="00B767EC"/>
    <w:rsid w:val="00B7692F"/>
    <w:rsid w:val="00B76AB3"/>
    <w:rsid w:val="00B76FD2"/>
    <w:rsid w:val="00B770F7"/>
    <w:rsid w:val="00B777D6"/>
    <w:rsid w:val="00B77A0A"/>
    <w:rsid w:val="00B77C41"/>
    <w:rsid w:val="00B77D03"/>
    <w:rsid w:val="00B806C2"/>
    <w:rsid w:val="00B806E0"/>
    <w:rsid w:val="00B80966"/>
    <w:rsid w:val="00B8098E"/>
    <w:rsid w:val="00B8161A"/>
    <w:rsid w:val="00B820F5"/>
    <w:rsid w:val="00B82151"/>
    <w:rsid w:val="00B829E8"/>
    <w:rsid w:val="00B83182"/>
    <w:rsid w:val="00B83625"/>
    <w:rsid w:val="00B8364B"/>
    <w:rsid w:val="00B8445E"/>
    <w:rsid w:val="00B845CC"/>
    <w:rsid w:val="00B84B58"/>
    <w:rsid w:val="00B8505F"/>
    <w:rsid w:val="00B8567C"/>
    <w:rsid w:val="00B8608A"/>
    <w:rsid w:val="00B867D1"/>
    <w:rsid w:val="00B901BB"/>
    <w:rsid w:val="00B902BE"/>
    <w:rsid w:val="00B906E2"/>
    <w:rsid w:val="00B90E22"/>
    <w:rsid w:val="00B9190F"/>
    <w:rsid w:val="00B91BD5"/>
    <w:rsid w:val="00B922B1"/>
    <w:rsid w:val="00B929F9"/>
    <w:rsid w:val="00B9447A"/>
    <w:rsid w:val="00B95170"/>
    <w:rsid w:val="00B9607D"/>
    <w:rsid w:val="00B964BC"/>
    <w:rsid w:val="00B96670"/>
    <w:rsid w:val="00B96A32"/>
    <w:rsid w:val="00B96CE5"/>
    <w:rsid w:val="00B971DA"/>
    <w:rsid w:val="00B97429"/>
    <w:rsid w:val="00B974BC"/>
    <w:rsid w:val="00BA00BF"/>
    <w:rsid w:val="00BA053B"/>
    <w:rsid w:val="00BA06B9"/>
    <w:rsid w:val="00BA0993"/>
    <w:rsid w:val="00BA0DD5"/>
    <w:rsid w:val="00BA20E4"/>
    <w:rsid w:val="00BA24CA"/>
    <w:rsid w:val="00BA3E11"/>
    <w:rsid w:val="00BA4130"/>
    <w:rsid w:val="00BA446B"/>
    <w:rsid w:val="00BA4895"/>
    <w:rsid w:val="00BA50BE"/>
    <w:rsid w:val="00BA5768"/>
    <w:rsid w:val="00BA5A11"/>
    <w:rsid w:val="00BA6388"/>
    <w:rsid w:val="00BA69B4"/>
    <w:rsid w:val="00BA6AD7"/>
    <w:rsid w:val="00BA78E6"/>
    <w:rsid w:val="00BB0406"/>
    <w:rsid w:val="00BB12A9"/>
    <w:rsid w:val="00BB30BE"/>
    <w:rsid w:val="00BB35E6"/>
    <w:rsid w:val="00BB366F"/>
    <w:rsid w:val="00BB3998"/>
    <w:rsid w:val="00BB405B"/>
    <w:rsid w:val="00BB42E0"/>
    <w:rsid w:val="00BB42F3"/>
    <w:rsid w:val="00BB49BF"/>
    <w:rsid w:val="00BB5A00"/>
    <w:rsid w:val="00BB5BEA"/>
    <w:rsid w:val="00BB6494"/>
    <w:rsid w:val="00BB68B1"/>
    <w:rsid w:val="00BC0036"/>
    <w:rsid w:val="00BC08EC"/>
    <w:rsid w:val="00BC0C29"/>
    <w:rsid w:val="00BC142E"/>
    <w:rsid w:val="00BC2015"/>
    <w:rsid w:val="00BC2956"/>
    <w:rsid w:val="00BC39FD"/>
    <w:rsid w:val="00BC45CA"/>
    <w:rsid w:val="00BC45E3"/>
    <w:rsid w:val="00BC4CE9"/>
    <w:rsid w:val="00BC4D4A"/>
    <w:rsid w:val="00BC57C5"/>
    <w:rsid w:val="00BC649D"/>
    <w:rsid w:val="00BC686C"/>
    <w:rsid w:val="00BC737D"/>
    <w:rsid w:val="00BC7990"/>
    <w:rsid w:val="00BC799D"/>
    <w:rsid w:val="00BC7B39"/>
    <w:rsid w:val="00BD05D3"/>
    <w:rsid w:val="00BD2BDC"/>
    <w:rsid w:val="00BD332D"/>
    <w:rsid w:val="00BD33A8"/>
    <w:rsid w:val="00BD35A7"/>
    <w:rsid w:val="00BD4047"/>
    <w:rsid w:val="00BD43B6"/>
    <w:rsid w:val="00BD5C61"/>
    <w:rsid w:val="00BD6FDE"/>
    <w:rsid w:val="00BD7017"/>
    <w:rsid w:val="00BD79F6"/>
    <w:rsid w:val="00BE0C8D"/>
    <w:rsid w:val="00BE14F6"/>
    <w:rsid w:val="00BE1A8F"/>
    <w:rsid w:val="00BE281A"/>
    <w:rsid w:val="00BE2E06"/>
    <w:rsid w:val="00BE2F38"/>
    <w:rsid w:val="00BE31ED"/>
    <w:rsid w:val="00BE3350"/>
    <w:rsid w:val="00BE3387"/>
    <w:rsid w:val="00BE36D6"/>
    <w:rsid w:val="00BE3DEB"/>
    <w:rsid w:val="00BE40EA"/>
    <w:rsid w:val="00BE499C"/>
    <w:rsid w:val="00BE5B6D"/>
    <w:rsid w:val="00BE5B7E"/>
    <w:rsid w:val="00BE5D36"/>
    <w:rsid w:val="00BE5FC0"/>
    <w:rsid w:val="00BE63B9"/>
    <w:rsid w:val="00BE6BA5"/>
    <w:rsid w:val="00BE72AC"/>
    <w:rsid w:val="00BE7B9F"/>
    <w:rsid w:val="00BE7C4C"/>
    <w:rsid w:val="00BF0527"/>
    <w:rsid w:val="00BF086A"/>
    <w:rsid w:val="00BF1106"/>
    <w:rsid w:val="00BF21FC"/>
    <w:rsid w:val="00BF2FED"/>
    <w:rsid w:val="00BF3D1D"/>
    <w:rsid w:val="00BF483E"/>
    <w:rsid w:val="00BF4BA0"/>
    <w:rsid w:val="00BF588A"/>
    <w:rsid w:val="00BF591E"/>
    <w:rsid w:val="00BF70A8"/>
    <w:rsid w:val="00BF7519"/>
    <w:rsid w:val="00BF764E"/>
    <w:rsid w:val="00BF76BE"/>
    <w:rsid w:val="00BF7CF6"/>
    <w:rsid w:val="00BF7D35"/>
    <w:rsid w:val="00C01032"/>
    <w:rsid w:val="00C01642"/>
    <w:rsid w:val="00C016D0"/>
    <w:rsid w:val="00C021AF"/>
    <w:rsid w:val="00C024A8"/>
    <w:rsid w:val="00C03C02"/>
    <w:rsid w:val="00C041A8"/>
    <w:rsid w:val="00C048C3"/>
    <w:rsid w:val="00C04F07"/>
    <w:rsid w:val="00C0504E"/>
    <w:rsid w:val="00C0569D"/>
    <w:rsid w:val="00C05AA2"/>
    <w:rsid w:val="00C06703"/>
    <w:rsid w:val="00C06790"/>
    <w:rsid w:val="00C06D54"/>
    <w:rsid w:val="00C06E7B"/>
    <w:rsid w:val="00C0743C"/>
    <w:rsid w:val="00C106CB"/>
    <w:rsid w:val="00C11DB3"/>
    <w:rsid w:val="00C123F9"/>
    <w:rsid w:val="00C12617"/>
    <w:rsid w:val="00C1436F"/>
    <w:rsid w:val="00C146BA"/>
    <w:rsid w:val="00C1536D"/>
    <w:rsid w:val="00C153C8"/>
    <w:rsid w:val="00C155B4"/>
    <w:rsid w:val="00C15796"/>
    <w:rsid w:val="00C15B23"/>
    <w:rsid w:val="00C163A0"/>
    <w:rsid w:val="00C16583"/>
    <w:rsid w:val="00C16754"/>
    <w:rsid w:val="00C16763"/>
    <w:rsid w:val="00C173A9"/>
    <w:rsid w:val="00C20223"/>
    <w:rsid w:val="00C205D2"/>
    <w:rsid w:val="00C20ED7"/>
    <w:rsid w:val="00C21175"/>
    <w:rsid w:val="00C21667"/>
    <w:rsid w:val="00C21AEA"/>
    <w:rsid w:val="00C2312C"/>
    <w:rsid w:val="00C234EB"/>
    <w:rsid w:val="00C23E73"/>
    <w:rsid w:val="00C23EF3"/>
    <w:rsid w:val="00C241C0"/>
    <w:rsid w:val="00C24884"/>
    <w:rsid w:val="00C24E03"/>
    <w:rsid w:val="00C25CC4"/>
    <w:rsid w:val="00C2622E"/>
    <w:rsid w:val="00C27034"/>
    <w:rsid w:val="00C27867"/>
    <w:rsid w:val="00C27B2C"/>
    <w:rsid w:val="00C3012B"/>
    <w:rsid w:val="00C309B4"/>
    <w:rsid w:val="00C30BB7"/>
    <w:rsid w:val="00C30E5E"/>
    <w:rsid w:val="00C31E36"/>
    <w:rsid w:val="00C321B6"/>
    <w:rsid w:val="00C3251F"/>
    <w:rsid w:val="00C3254F"/>
    <w:rsid w:val="00C32714"/>
    <w:rsid w:val="00C32A7C"/>
    <w:rsid w:val="00C32E13"/>
    <w:rsid w:val="00C3345E"/>
    <w:rsid w:val="00C339EF"/>
    <w:rsid w:val="00C34170"/>
    <w:rsid w:val="00C34996"/>
    <w:rsid w:val="00C34D2B"/>
    <w:rsid w:val="00C35833"/>
    <w:rsid w:val="00C358DA"/>
    <w:rsid w:val="00C35A91"/>
    <w:rsid w:val="00C35F88"/>
    <w:rsid w:val="00C378C0"/>
    <w:rsid w:val="00C37C7C"/>
    <w:rsid w:val="00C37E53"/>
    <w:rsid w:val="00C400F7"/>
    <w:rsid w:val="00C408E3"/>
    <w:rsid w:val="00C40F2D"/>
    <w:rsid w:val="00C41AFB"/>
    <w:rsid w:val="00C41EC8"/>
    <w:rsid w:val="00C42168"/>
    <w:rsid w:val="00C423FB"/>
    <w:rsid w:val="00C42C6D"/>
    <w:rsid w:val="00C42F2E"/>
    <w:rsid w:val="00C42FE5"/>
    <w:rsid w:val="00C43BF8"/>
    <w:rsid w:val="00C45055"/>
    <w:rsid w:val="00C46118"/>
    <w:rsid w:val="00C46601"/>
    <w:rsid w:val="00C46CE2"/>
    <w:rsid w:val="00C47529"/>
    <w:rsid w:val="00C47834"/>
    <w:rsid w:val="00C47C48"/>
    <w:rsid w:val="00C50B3D"/>
    <w:rsid w:val="00C51414"/>
    <w:rsid w:val="00C51798"/>
    <w:rsid w:val="00C51B15"/>
    <w:rsid w:val="00C5247D"/>
    <w:rsid w:val="00C542FE"/>
    <w:rsid w:val="00C54ABC"/>
    <w:rsid w:val="00C54D2B"/>
    <w:rsid w:val="00C54DA8"/>
    <w:rsid w:val="00C56454"/>
    <w:rsid w:val="00C56AAA"/>
    <w:rsid w:val="00C57085"/>
    <w:rsid w:val="00C571F6"/>
    <w:rsid w:val="00C5775A"/>
    <w:rsid w:val="00C57AA0"/>
    <w:rsid w:val="00C61129"/>
    <w:rsid w:val="00C61581"/>
    <w:rsid w:val="00C630EB"/>
    <w:rsid w:val="00C6366D"/>
    <w:rsid w:val="00C63D26"/>
    <w:rsid w:val="00C6507F"/>
    <w:rsid w:val="00C65D41"/>
    <w:rsid w:val="00C65FB4"/>
    <w:rsid w:val="00C661C9"/>
    <w:rsid w:val="00C66861"/>
    <w:rsid w:val="00C67B6D"/>
    <w:rsid w:val="00C72BB6"/>
    <w:rsid w:val="00C72CA6"/>
    <w:rsid w:val="00C731EC"/>
    <w:rsid w:val="00C7359A"/>
    <w:rsid w:val="00C73D6A"/>
    <w:rsid w:val="00C741AF"/>
    <w:rsid w:val="00C74313"/>
    <w:rsid w:val="00C749A1"/>
    <w:rsid w:val="00C750F2"/>
    <w:rsid w:val="00C753C5"/>
    <w:rsid w:val="00C75740"/>
    <w:rsid w:val="00C75A0E"/>
    <w:rsid w:val="00C76708"/>
    <w:rsid w:val="00C76B09"/>
    <w:rsid w:val="00C76B9C"/>
    <w:rsid w:val="00C77033"/>
    <w:rsid w:val="00C7727A"/>
    <w:rsid w:val="00C7729D"/>
    <w:rsid w:val="00C77436"/>
    <w:rsid w:val="00C776D1"/>
    <w:rsid w:val="00C7782E"/>
    <w:rsid w:val="00C77B0D"/>
    <w:rsid w:val="00C80A19"/>
    <w:rsid w:val="00C81EFC"/>
    <w:rsid w:val="00C82D04"/>
    <w:rsid w:val="00C831EC"/>
    <w:rsid w:val="00C8341B"/>
    <w:rsid w:val="00C83889"/>
    <w:rsid w:val="00C83CC1"/>
    <w:rsid w:val="00C8495B"/>
    <w:rsid w:val="00C852A4"/>
    <w:rsid w:val="00C852BA"/>
    <w:rsid w:val="00C85A44"/>
    <w:rsid w:val="00C86493"/>
    <w:rsid w:val="00C86933"/>
    <w:rsid w:val="00C870BB"/>
    <w:rsid w:val="00C877BE"/>
    <w:rsid w:val="00C87C09"/>
    <w:rsid w:val="00C87D3F"/>
    <w:rsid w:val="00C9008A"/>
    <w:rsid w:val="00C91191"/>
    <w:rsid w:val="00C921AB"/>
    <w:rsid w:val="00C924E9"/>
    <w:rsid w:val="00C93063"/>
    <w:rsid w:val="00C933DD"/>
    <w:rsid w:val="00C941B4"/>
    <w:rsid w:val="00C9463F"/>
    <w:rsid w:val="00C94A3C"/>
    <w:rsid w:val="00C9609F"/>
    <w:rsid w:val="00C97544"/>
    <w:rsid w:val="00C978ED"/>
    <w:rsid w:val="00CA0598"/>
    <w:rsid w:val="00CA0ABC"/>
    <w:rsid w:val="00CA0E2F"/>
    <w:rsid w:val="00CA120F"/>
    <w:rsid w:val="00CA25CB"/>
    <w:rsid w:val="00CA35E5"/>
    <w:rsid w:val="00CA3D8F"/>
    <w:rsid w:val="00CA3F1B"/>
    <w:rsid w:val="00CA4B5B"/>
    <w:rsid w:val="00CA4BD3"/>
    <w:rsid w:val="00CA4D5E"/>
    <w:rsid w:val="00CA5079"/>
    <w:rsid w:val="00CA5915"/>
    <w:rsid w:val="00CA5A5F"/>
    <w:rsid w:val="00CA5CD7"/>
    <w:rsid w:val="00CA65E5"/>
    <w:rsid w:val="00CA6A23"/>
    <w:rsid w:val="00CA6C56"/>
    <w:rsid w:val="00CA6FA0"/>
    <w:rsid w:val="00CA7DB3"/>
    <w:rsid w:val="00CB01FA"/>
    <w:rsid w:val="00CB080D"/>
    <w:rsid w:val="00CB08B7"/>
    <w:rsid w:val="00CB1EC4"/>
    <w:rsid w:val="00CB267B"/>
    <w:rsid w:val="00CB275E"/>
    <w:rsid w:val="00CB2B6B"/>
    <w:rsid w:val="00CB30F3"/>
    <w:rsid w:val="00CB33F0"/>
    <w:rsid w:val="00CB3C84"/>
    <w:rsid w:val="00CB3F63"/>
    <w:rsid w:val="00CB4807"/>
    <w:rsid w:val="00CB5375"/>
    <w:rsid w:val="00CB55E5"/>
    <w:rsid w:val="00CB561B"/>
    <w:rsid w:val="00CB5673"/>
    <w:rsid w:val="00CB5D63"/>
    <w:rsid w:val="00CB65BE"/>
    <w:rsid w:val="00CB693B"/>
    <w:rsid w:val="00CB743D"/>
    <w:rsid w:val="00CB77A3"/>
    <w:rsid w:val="00CC0436"/>
    <w:rsid w:val="00CC0AD5"/>
    <w:rsid w:val="00CC1711"/>
    <w:rsid w:val="00CC1B17"/>
    <w:rsid w:val="00CC24C2"/>
    <w:rsid w:val="00CC2681"/>
    <w:rsid w:val="00CC2FE9"/>
    <w:rsid w:val="00CC37E4"/>
    <w:rsid w:val="00CC48DF"/>
    <w:rsid w:val="00CC4994"/>
    <w:rsid w:val="00CC6425"/>
    <w:rsid w:val="00CC711B"/>
    <w:rsid w:val="00CC7631"/>
    <w:rsid w:val="00CD0394"/>
    <w:rsid w:val="00CD2287"/>
    <w:rsid w:val="00CD252E"/>
    <w:rsid w:val="00CD270D"/>
    <w:rsid w:val="00CD29D3"/>
    <w:rsid w:val="00CD307B"/>
    <w:rsid w:val="00CD30EA"/>
    <w:rsid w:val="00CD3F1A"/>
    <w:rsid w:val="00CD49C6"/>
    <w:rsid w:val="00CD5B6F"/>
    <w:rsid w:val="00CD60A2"/>
    <w:rsid w:val="00CD64FB"/>
    <w:rsid w:val="00CD6DB5"/>
    <w:rsid w:val="00CD7345"/>
    <w:rsid w:val="00CD7AE8"/>
    <w:rsid w:val="00CD7CDB"/>
    <w:rsid w:val="00CD7EB8"/>
    <w:rsid w:val="00CE257D"/>
    <w:rsid w:val="00CE309D"/>
    <w:rsid w:val="00CE4330"/>
    <w:rsid w:val="00CE4353"/>
    <w:rsid w:val="00CE4AFC"/>
    <w:rsid w:val="00CE55F9"/>
    <w:rsid w:val="00CE58D7"/>
    <w:rsid w:val="00CE70EE"/>
    <w:rsid w:val="00CE7A1B"/>
    <w:rsid w:val="00CF0240"/>
    <w:rsid w:val="00CF0ABD"/>
    <w:rsid w:val="00CF178C"/>
    <w:rsid w:val="00CF1C40"/>
    <w:rsid w:val="00CF2930"/>
    <w:rsid w:val="00CF3AB0"/>
    <w:rsid w:val="00CF47C6"/>
    <w:rsid w:val="00CF54DC"/>
    <w:rsid w:val="00CF5A82"/>
    <w:rsid w:val="00CF5F9B"/>
    <w:rsid w:val="00CF63A5"/>
    <w:rsid w:val="00CF64A4"/>
    <w:rsid w:val="00CF69BC"/>
    <w:rsid w:val="00CF6D4E"/>
    <w:rsid w:val="00CF6E58"/>
    <w:rsid w:val="00CF7327"/>
    <w:rsid w:val="00CF7B88"/>
    <w:rsid w:val="00D00BEE"/>
    <w:rsid w:val="00D00FA0"/>
    <w:rsid w:val="00D0182F"/>
    <w:rsid w:val="00D035D5"/>
    <w:rsid w:val="00D03E2C"/>
    <w:rsid w:val="00D04685"/>
    <w:rsid w:val="00D04A55"/>
    <w:rsid w:val="00D052CE"/>
    <w:rsid w:val="00D05971"/>
    <w:rsid w:val="00D06096"/>
    <w:rsid w:val="00D063A0"/>
    <w:rsid w:val="00D065A0"/>
    <w:rsid w:val="00D10845"/>
    <w:rsid w:val="00D10E06"/>
    <w:rsid w:val="00D11B5D"/>
    <w:rsid w:val="00D11D74"/>
    <w:rsid w:val="00D13BC2"/>
    <w:rsid w:val="00D13FD0"/>
    <w:rsid w:val="00D1415C"/>
    <w:rsid w:val="00D145D3"/>
    <w:rsid w:val="00D14906"/>
    <w:rsid w:val="00D14A25"/>
    <w:rsid w:val="00D14EB4"/>
    <w:rsid w:val="00D1513F"/>
    <w:rsid w:val="00D158EE"/>
    <w:rsid w:val="00D15A53"/>
    <w:rsid w:val="00D163B0"/>
    <w:rsid w:val="00D170C0"/>
    <w:rsid w:val="00D170C1"/>
    <w:rsid w:val="00D17A29"/>
    <w:rsid w:val="00D17C62"/>
    <w:rsid w:val="00D17F05"/>
    <w:rsid w:val="00D17F4F"/>
    <w:rsid w:val="00D21392"/>
    <w:rsid w:val="00D2161C"/>
    <w:rsid w:val="00D21B5E"/>
    <w:rsid w:val="00D21D9E"/>
    <w:rsid w:val="00D222DC"/>
    <w:rsid w:val="00D2240D"/>
    <w:rsid w:val="00D2277A"/>
    <w:rsid w:val="00D22B4B"/>
    <w:rsid w:val="00D22C8E"/>
    <w:rsid w:val="00D22F99"/>
    <w:rsid w:val="00D23EB7"/>
    <w:rsid w:val="00D25F37"/>
    <w:rsid w:val="00D269A6"/>
    <w:rsid w:val="00D26A9F"/>
    <w:rsid w:val="00D27615"/>
    <w:rsid w:val="00D30262"/>
    <w:rsid w:val="00D30D09"/>
    <w:rsid w:val="00D31432"/>
    <w:rsid w:val="00D33D21"/>
    <w:rsid w:val="00D33F47"/>
    <w:rsid w:val="00D34A58"/>
    <w:rsid w:val="00D34B8A"/>
    <w:rsid w:val="00D34E9F"/>
    <w:rsid w:val="00D34FFC"/>
    <w:rsid w:val="00D360C4"/>
    <w:rsid w:val="00D36238"/>
    <w:rsid w:val="00D363D2"/>
    <w:rsid w:val="00D364FD"/>
    <w:rsid w:val="00D3675E"/>
    <w:rsid w:val="00D3686B"/>
    <w:rsid w:val="00D36AC2"/>
    <w:rsid w:val="00D36C76"/>
    <w:rsid w:val="00D36F84"/>
    <w:rsid w:val="00D3711C"/>
    <w:rsid w:val="00D379AF"/>
    <w:rsid w:val="00D37A54"/>
    <w:rsid w:val="00D401D4"/>
    <w:rsid w:val="00D4029E"/>
    <w:rsid w:val="00D407DC"/>
    <w:rsid w:val="00D40B15"/>
    <w:rsid w:val="00D40B1F"/>
    <w:rsid w:val="00D41D98"/>
    <w:rsid w:val="00D41E97"/>
    <w:rsid w:val="00D4244E"/>
    <w:rsid w:val="00D4283C"/>
    <w:rsid w:val="00D42DB2"/>
    <w:rsid w:val="00D43A4C"/>
    <w:rsid w:val="00D43FEE"/>
    <w:rsid w:val="00D44052"/>
    <w:rsid w:val="00D45209"/>
    <w:rsid w:val="00D452BB"/>
    <w:rsid w:val="00D454F5"/>
    <w:rsid w:val="00D45CB4"/>
    <w:rsid w:val="00D46559"/>
    <w:rsid w:val="00D50129"/>
    <w:rsid w:val="00D505E9"/>
    <w:rsid w:val="00D51341"/>
    <w:rsid w:val="00D523A0"/>
    <w:rsid w:val="00D52775"/>
    <w:rsid w:val="00D528F4"/>
    <w:rsid w:val="00D53FF4"/>
    <w:rsid w:val="00D54A8F"/>
    <w:rsid w:val="00D54F8B"/>
    <w:rsid w:val="00D55C38"/>
    <w:rsid w:val="00D572A5"/>
    <w:rsid w:val="00D5748B"/>
    <w:rsid w:val="00D57536"/>
    <w:rsid w:val="00D57C6A"/>
    <w:rsid w:val="00D60718"/>
    <w:rsid w:val="00D60786"/>
    <w:rsid w:val="00D6184D"/>
    <w:rsid w:val="00D61B8D"/>
    <w:rsid w:val="00D61E90"/>
    <w:rsid w:val="00D623BF"/>
    <w:rsid w:val="00D62632"/>
    <w:rsid w:val="00D62CEC"/>
    <w:rsid w:val="00D63690"/>
    <w:rsid w:val="00D649D1"/>
    <w:rsid w:val="00D64CD1"/>
    <w:rsid w:val="00D652CE"/>
    <w:rsid w:val="00D659B7"/>
    <w:rsid w:val="00D66726"/>
    <w:rsid w:val="00D668C7"/>
    <w:rsid w:val="00D66FB9"/>
    <w:rsid w:val="00D67479"/>
    <w:rsid w:val="00D67B6D"/>
    <w:rsid w:val="00D703D8"/>
    <w:rsid w:val="00D70DE6"/>
    <w:rsid w:val="00D70E93"/>
    <w:rsid w:val="00D7143A"/>
    <w:rsid w:val="00D7273F"/>
    <w:rsid w:val="00D72EAC"/>
    <w:rsid w:val="00D730E6"/>
    <w:rsid w:val="00D73123"/>
    <w:rsid w:val="00D732EE"/>
    <w:rsid w:val="00D73979"/>
    <w:rsid w:val="00D73FF6"/>
    <w:rsid w:val="00D7569B"/>
    <w:rsid w:val="00D75911"/>
    <w:rsid w:val="00D76332"/>
    <w:rsid w:val="00D81096"/>
    <w:rsid w:val="00D81C3F"/>
    <w:rsid w:val="00D82AF6"/>
    <w:rsid w:val="00D82EDA"/>
    <w:rsid w:val="00D83D54"/>
    <w:rsid w:val="00D84DA3"/>
    <w:rsid w:val="00D852D2"/>
    <w:rsid w:val="00D854BF"/>
    <w:rsid w:val="00D85C89"/>
    <w:rsid w:val="00D86C07"/>
    <w:rsid w:val="00D86E9B"/>
    <w:rsid w:val="00D87DD6"/>
    <w:rsid w:val="00D90956"/>
    <w:rsid w:val="00D90A97"/>
    <w:rsid w:val="00D90ABA"/>
    <w:rsid w:val="00D90E51"/>
    <w:rsid w:val="00D90F64"/>
    <w:rsid w:val="00D914AA"/>
    <w:rsid w:val="00D9170F"/>
    <w:rsid w:val="00D928CE"/>
    <w:rsid w:val="00D9370F"/>
    <w:rsid w:val="00D93801"/>
    <w:rsid w:val="00D947B8"/>
    <w:rsid w:val="00D954AF"/>
    <w:rsid w:val="00D95CA6"/>
    <w:rsid w:val="00D96678"/>
    <w:rsid w:val="00D9685A"/>
    <w:rsid w:val="00D9729D"/>
    <w:rsid w:val="00D976FC"/>
    <w:rsid w:val="00DA01DD"/>
    <w:rsid w:val="00DA073C"/>
    <w:rsid w:val="00DA0F9D"/>
    <w:rsid w:val="00DA1107"/>
    <w:rsid w:val="00DA14D9"/>
    <w:rsid w:val="00DA2180"/>
    <w:rsid w:val="00DA27A0"/>
    <w:rsid w:val="00DA2BA1"/>
    <w:rsid w:val="00DA3352"/>
    <w:rsid w:val="00DA54E0"/>
    <w:rsid w:val="00DB015C"/>
    <w:rsid w:val="00DB01D4"/>
    <w:rsid w:val="00DB02E3"/>
    <w:rsid w:val="00DB0DBC"/>
    <w:rsid w:val="00DB3280"/>
    <w:rsid w:val="00DB3967"/>
    <w:rsid w:val="00DB3DF6"/>
    <w:rsid w:val="00DB508E"/>
    <w:rsid w:val="00DB539B"/>
    <w:rsid w:val="00DB53B7"/>
    <w:rsid w:val="00DB63A5"/>
    <w:rsid w:val="00DB6713"/>
    <w:rsid w:val="00DB6AF9"/>
    <w:rsid w:val="00DB6EFD"/>
    <w:rsid w:val="00DB71B7"/>
    <w:rsid w:val="00DC00B3"/>
    <w:rsid w:val="00DC101B"/>
    <w:rsid w:val="00DC1460"/>
    <w:rsid w:val="00DC4109"/>
    <w:rsid w:val="00DC4A9C"/>
    <w:rsid w:val="00DC4C07"/>
    <w:rsid w:val="00DC6389"/>
    <w:rsid w:val="00DC6899"/>
    <w:rsid w:val="00DC6E65"/>
    <w:rsid w:val="00DC6FA2"/>
    <w:rsid w:val="00DC7965"/>
    <w:rsid w:val="00DC7A77"/>
    <w:rsid w:val="00DD0A87"/>
    <w:rsid w:val="00DD0C1A"/>
    <w:rsid w:val="00DD0E21"/>
    <w:rsid w:val="00DD1472"/>
    <w:rsid w:val="00DD1F09"/>
    <w:rsid w:val="00DD2ACB"/>
    <w:rsid w:val="00DD3D6A"/>
    <w:rsid w:val="00DD3F89"/>
    <w:rsid w:val="00DD4B7A"/>
    <w:rsid w:val="00DD4D8E"/>
    <w:rsid w:val="00DD6023"/>
    <w:rsid w:val="00DD6D7E"/>
    <w:rsid w:val="00DE0BA7"/>
    <w:rsid w:val="00DE1E17"/>
    <w:rsid w:val="00DE2156"/>
    <w:rsid w:val="00DE294F"/>
    <w:rsid w:val="00DE3EF2"/>
    <w:rsid w:val="00DE4623"/>
    <w:rsid w:val="00DE4AB5"/>
    <w:rsid w:val="00DE5712"/>
    <w:rsid w:val="00DE6604"/>
    <w:rsid w:val="00DE70B9"/>
    <w:rsid w:val="00DE76D0"/>
    <w:rsid w:val="00DE787B"/>
    <w:rsid w:val="00DE798C"/>
    <w:rsid w:val="00DE7FC7"/>
    <w:rsid w:val="00DF0140"/>
    <w:rsid w:val="00DF02A3"/>
    <w:rsid w:val="00DF05CD"/>
    <w:rsid w:val="00DF07C8"/>
    <w:rsid w:val="00DF082B"/>
    <w:rsid w:val="00DF1488"/>
    <w:rsid w:val="00DF14E3"/>
    <w:rsid w:val="00DF1ADB"/>
    <w:rsid w:val="00DF23CD"/>
    <w:rsid w:val="00DF2DC7"/>
    <w:rsid w:val="00DF44B9"/>
    <w:rsid w:val="00DF49EA"/>
    <w:rsid w:val="00DF4FD5"/>
    <w:rsid w:val="00DF7042"/>
    <w:rsid w:val="00DF79A0"/>
    <w:rsid w:val="00DF7C53"/>
    <w:rsid w:val="00DF7C86"/>
    <w:rsid w:val="00DF7F07"/>
    <w:rsid w:val="00E005F4"/>
    <w:rsid w:val="00E00CD4"/>
    <w:rsid w:val="00E012E3"/>
    <w:rsid w:val="00E01388"/>
    <w:rsid w:val="00E016C9"/>
    <w:rsid w:val="00E0176F"/>
    <w:rsid w:val="00E01C1B"/>
    <w:rsid w:val="00E01EE2"/>
    <w:rsid w:val="00E02630"/>
    <w:rsid w:val="00E02BA3"/>
    <w:rsid w:val="00E02D94"/>
    <w:rsid w:val="00E02EDB"/>
    <w:rsid w:val="00E03484"/>
    <w:rsid w:val="00E043C3"/>
    <w:rsid w:val="00E047ED"/>
    <w:rsid w:val="00E04A89"/>
    <w:rsid w:val="00E056E3"/>
    <w:rsid w:val="00E057CF"/>
    <w:rsid w:val="00E05904"/>
    <w:rsid w:val="00E05B22"/>
    <w:rsid w:val="00E070BA"/>
    <w:rsid w:val="00E075F4"/>
    <w:rsid w:val="00E07A13"/>
    <w:rsid w:val="00E10A56"/>
    <w:rsid w:val="00E10E94"/>
    <w:rsid w:val="00E121C3"/>
    <w:rsid w:val="00E12413"/>
    <w:rsid w:val="00E12C7C"/>
    <w:rsid w:val="00E12F84"/>
    <w:rsid w:val="00E140AD"/>
    <w:rsid w:val="00E14298"/>
    <w:rsid w:val="00E14C45"/>
    <w:rsid w:val="00E1512E"/>
    <w:rsid w:val="00E15312"/>
    <w:rsid w:val="00E154A0"/>
    <w:rsid w:val="00E15754"/>
    <w:rsid w:val="00E1604D"/>
    <w:rsid w:val="00E161F4"/>
    <w:rsid w:val="00E16E54"/>
    <w:rsid w:val="00E16FED"/>
    <w:rsid w:val="00E17366"/>
    <w:rsid w:val="00E20724"/>
    <w:rsid w:val="00E20F0F"/>
    <w:rsid w:val="00E21384"/>
    <w:rsid w:val="00E22AC8"/>
    <w:rsid w:val="00E2340E"/>
    <w:rsid w:val="00E241E8"/>
    <w:rsid w:val="00E25739"/>
    <w:rsid w:val="00E25B33"/>
    <w:rsid w:val="00E25C69"/>
    <w:rsid w:val="00E265D5"/>
    <w:rsid w:val="00E26752"/>
    <w:rsid w:val="00E277D0"/>
    <w:rsid w:val="00E30825"/>
    <w:rsid w:val="00E30DF5"/>
    <w:rsid w:val="00E30E4E"/>
    <w:rsid w:val="00E32592"/>
    <w:rsid w:val="00E33280"/>
    <w:rsid w:val="00E3379F"/>
    <w:rsid w:val="00E33B8D"/>
    <w:rsid w:val="00E33D85"/>
    <w:rsid w:val="00E34973"/>
    <w:rsid w:val="00E34BEA"/>
    <w:rsid w:val="00E34E53"/>
    <w:rsid w:val="00E35A12"/>
    <w:rsid w:val="00E35C53"/>
    <w:rsid w:val="00E367D4"/>
    <w:rsid w:val="00E36A8F"/>
    <w:rsid w:val="00E36CEA"/>
    <w:rsid w:val="00E36DAA"/>
    <w:rsid w:val="00E37D09"/>
    <w:rsid w:val="00E40CE1"/>
    <w:rsid w:val="00E40F8A"/>
    <w:rsid w:val="00E4160B"/>
    <w:rsid w:val="00E41626"/>
    <w:rsid w:val="00E41644"/>
    <w:rsid w:val="00E41784"/>
    <w:rsid w:val="00E423C0"/>
    <w:rsid w:val="00E423DC"/>
    <w:rsid w:val="00E42AAA"/>
    <w:rsid w:val="00E434AD"/>
    <w:rsid w:val="00E43CE9"/>
    <w:rsid w:val="00E4439D"/>
    <w:rsid w:val="00E45367"/>
    <w:rsid w:val="00E45565"/>
    <w:rsid w:val="00E45915"/>
    <w:rsid w:val="00E45DAA"/>
    <w:rsid w:val="00E46F8A"/>
    <w:rsid w:val="00E4771D"/>
    <w:rsid w:val="00E47E4C"/>
    <w:rsid w:val="00E5010C"/>
    <w:rsid w:val="00E5024E"/>
    <w:rsid w:val="00E50A1B"/>
    <w:rsid w:val="00E50BFD"/>
    <w:rsid w:val="00E50C2D"/>
    <w:rsid w:val="00E50D6C"/>
    <w:rsid w:val="00E5188C"/>
    <w:rsid w:val="00E51FB5"/>
    <w:rsid w:val="00E52748"/>
    <w:rsid w:val="00E53934"/>
    <w:rsid w:val="00E5421E"/>
    <w:rsid w:val="00E543D5"/>
    <w:rsid w:val="00E5445A"/>
    <w:rsid w:val="00E54718"/>
    <w:rsid w:val="00E54EB0"/>
    <w:rsid w:val="00E551C5"/>
    <w:rsid w:val="00E551D6"/>
    <w:rsid w:val="00E5598B"/>
    <w:rsid w:val="00E55AB3"/>
    <w:rsid w:val="00E55B1A"/>
    <w:rsid w:val="00E564A0"/>
    <w:rsid w:val="00E565A2"/>
    <w:rsid w:val="00E567F6"/>
    <w:rsid w:val="00E56B96"/>
    <w:rsid w:val="00E56C71"/>
    <w:rsid w:val="00E57333"/>
    <w:rsid w:val="00E60E88"/>
    <w:rsid w:val="00E618FB"/>
    <w:rsid w:val="00E624D5"/>
    <w:rsid w:val="00E633BD"/>
    <w:rsid w:val="00E63869"/>
    <w:rsid w:val="00E63A61"/>
    <w:rsid w:val="00E63A73"/>
    <w:rsid w:val="00E64497"/>
    <w:rsid w:val="00E64531"/>
    <w:rsid w:val="00E648CE"/>
    <w:rsid w:val="00E656BF"/>
    <w:rsid w:val="00E65AB3"/>
    <w:rsid w:val="00E66BEF"/>
    <w:rsid w:val="00E67086"/>
    <w:rsid w:val="00E670EF"/>
    <w:rsid w:val="00E67795"/>
    <w:rsid w:val="00E677C5"/>
    <w:rsid w:val="00E678C0"/>
    <w:rsid w:val="00E700D3"/>
    <w:rsid w:val="00E71EA4"/>
    <w:rsid w:val="00E7213F"/>
    <w:rsid w:val="00E7222C"/>
    <w:rsid w:val="00E72568"/>
    <w:rsid w:val="00E72D6E"/>
    <w:rsid w:val="00E74078"/>
    <w:rsid w:val="00E744F2"/>
    <w:rsid w:val="00E74E45"/>
    <w:rsid w:val="00E75FA6"/>
    <w:rsid w:val="00E7694A"/>
    <w:rsid w:val="00E77288"/>
    <w:rsid w:val="00E77332"/>
    <w:rsid w:val="00E77825"/>
    <w:rsid w:val="00E77A2F"/>
    <w:rsid w:val="00E77C40"/>
    <w:rsid w:val="00E805C3"/>
    <w:rsid w:val="00E80D01"/>
    <w:rsid w:val="00E81AD6"/>
    <w:rsid w:val="00E81ECB"/>
    <w:rsid w:val="00E81F44"/>
    <w:rsid w:val="00E82048"/>
    <w:rsid w:val="00E83177"/>
    <w:rsid w:val="00E83BA1"/>
    <w:rsid w:val="00E845FD"/>
    <w:rsid w:val="00E84789"/>
    <w:rsid w:val="00E84890"/>
    <w:rsid w:val="00E84CD0"/>
    <w:rsid w:val="00E852EF"/>
    <w:rsid w:val="00E8627C"/>
    <w:rsid w:val="00E86D99"/>
    <w:rsid w:val="00E870A0"/>
    <w:rsid w:val="00E879FC"/>
    <w:rsid w:val="00E90323"/>
    <w:rsid w:val="00E9134B"/>
    <w:rsid w:val="00E91A14"/>
    <w:rsid w:val="00E91B31"/>
    <w:rsid w:val="00E91C08"/>
    <w:rsid w:val="00E91C4A"/>
    <w:rsid w:val="00E91E3D"/>
    <w:rsid w:val="00E91F9C"/>
    <w:rsid w:val="00E92FBA"/>
    <w:rsid w:val="00E9329D"/>
    <w:rsid w:val="00E94040"/>
    <w:rsid w:val="00E94A42"/>
    <w:rsid w:val="00E94D14"/>
    <w:rsid w:val="00E95559"/>
    <w:rsid w:val="00E961A8"/>
    <w:rsid w:val="00E969EB"/>
    <w:rsid w:val="00E96A07"/>
    <w:rsid w:val="00E96EE1"/>
    <w:rsid w:val="00E96F27"/>
    <w:rsid w:val="00E9708A"/>
    <w:rsid w:val="00EA0284"/>
    <w:rsid w:val="00EA07C3"/>
    <w:rsid w:val="00EA0AEF"/>
    <w:rsid w:val="00EA0D28"/>
    <w:rsid w:val="00EA0DD2"/>
    <w:rsid w:val="00EA2553"/>
    <w:rsid w:val="00EA2FFA"/>
    <w:rsid w:val="00EA5C22"/>
    <w:rsid w:val="00EA6E4B"/>
    <w:rsid w:val="00EA76A9"/>
    <w:rsid w:val="00EB0568"/>
    <w:rsid w:val="00EB0A0C"/>
    <w:rsid w:val="00EB102E"/>
    <w:rsid w:val="00EB1D1A"/>
    <w:rsid w:val="00EB245D"/>
    <w:rsid w:val="00EB2501"/>
    <w:rsid w:val="00EB2623"/>
    <w:rsid w:val="00EB5248"/>
    <w:rsid w:val="00EB5370"/>
    <w:rsid w:val="00EB556D"/>
    <w:rsid w:val="00EB56EE"/>
    <w:rsid w:val="00EB5755"/>
    <w:rsid w:val="00EB69F0"/>
    <w:rsid w:val="00EC0433"/>
    <w:rsid w:val="00EC0A21"/>
    <w:rsid w:val="00EC0A78"/>
    <w:rsid w:val="00EC1D6E"/>
    <w:rsid w:val="00EC22CD"/>
    <w:rsid w:val="00EC2742"/>
    <w:rsid w:val="00EC34E5"/>
    <w:rsid w:val="00EC4274"/>
    <w:rsid w:val="00EC42C3"/>
    <w:rsid w:val="00EC4C52"/>
    <w:rsid w:val="00EC4C70"/>
    <w:rsid w:val="00EC565C"/>
    <w:rsid w:val="00EC5736"/>
    <w:rsid w:val="00EC573F"/>
    <w:rsid w:val="00EC59FE"/>
    <w:rsid w:val="00EC6D38"/>
    <w:rsid w:val="00EC7078"/>
    <w:rsid w:val="00EC71AB"/>
    <w:rsid w:val="00EC7ED0"/>
    <w:rsid w:val="00EC7ED4"/>
    <w:rsid w:val="00ED07DB"/>
    <w:rsid w:val="00ED12A0"/>
    <w:rsid w:val="00ED16F1"/>
    <w:rsid w:val="00ED1901"/>
    <w:rsid w:val="00ED29B3"/>
    <w:rsid w:val="00ED424B"/>
    <w:rsid w:val="00ED4898"/>
    <w:rsid w:val="00ED5032"/>
    <w:rsid w:val="00ED56BB"/>
    <w:rsid w:val="00ED66B2"/>
    <w:rsid w:val="00ED67E0"/>
    <w:rsid w:val="00ED7071"/>
    <w:rsid w:val="00ED7B4C"/>
    <w:rsid w:val="00ED7D30"/>
    <w:rsid w:val="00EE0655"/>
    <w:rsid w:val="00EE06BF"/>
    <w:rsid w:val="00EE0E72"/>
    <w:rsid w:val="00EE0F39"/>
    <w:rsid w:val="00EE14AE"/>
    <w:rsid w:val="00EE1580"/>
    <w:rsid w:val="00EE29A8"/>
    <w:rsid w:val="00EE2F5A"/>
    <w:rsid w:val="00EE3BDC"/>
    <w:rsid w:val="00EE4082"/>
    <w:rsid w:val="00EE5D37"/>
    <w:rsid w:val="00EE62C5"/>
    <w:rsid w:val="00EE64E7"/>
    <w:rsid w:val="00EE6DE3"/>
    <w:rsid w:val="00EE6F84"/>
    <w:rsid w:val="00EE7034"/>
    <w:rsid w:val="00EE704D"/>
    <w:rsid w:val="00EE77FC"/>
    <w:rsid w:val="00EE7BFB"/>
    <w:rsid w:val="00EF037A"/>
    <w:rsid w:val="00EF0F7F"/>
    <w:rsid w:val="00EF0FF1"/>
    <w:rsid w:val="00EF2D1F"/>
    <w:rsid w:val="00EF3AC7"/>
    <w:rsid w:val="00EF415E"/>
    <w:rsid w:val="00EF44CC"/>
    <w:rsid w:val="00EF4E9C"/>
    <w:rsid w:val="00EF5B2A"/>
    <w:rsid w:val="00EF63E5"/>
    <w:rsid w:val="00EF6437"/>
    <w:rsid w:val="00EF6555"/>
    <w:rsid w:val="00EF6A0C"/>
    <w:rsid w:val="00EF7243"/>
    <w:rsid w:val="00EF786F"/>
    <w:rsid w:val="00EF788D"/>
    <w:rsid w:val="00F0303B"/>
    <w:rsid w:val="00F03220"/>
    <w:rsid w:val="00F0368A"/>
    <w:rsid w:val="00F03AAC"/>
    <w:rsid w:val="00F04219"/>
    <w:rsid w:val="00F04D1F"/>
    <w:rsid w:val="00F051D5"/>
    <w:rsid w:val="00F05372"/>
    <w:rsid w:val="00F0584B"/>
    <w:rsid w:val="00F05C8E"/>
    <w:rsid w:val="00F0639C"/>
    <w:rsid w:val="00F065CF"/>
    <w:rsid w:val="00F06CDA"/>
    <w:rsid w:val="00F06CE2"/>
    <w:rsid w:val="00F07346"/>
    <w:rsid w:val="00F0770C"/>
    <w:rsid w:val="00F103AA"/>
    <w:rsid w:val="00F10754"/>
    <w:rsid w:val="00F1078C"/>
    <w:rsid w:val="00F10E49"/>
    <w:rsid w:val="00F10F9B"/>
    <w:rsid w:val="00F12708"/>
    <w:rsid w:val="00F12B4C"/>
    <w:rsid w:val="00F12D7F"/>
    <w:rsid w:val="00F12E14"/>
    <w:rsid w:val="00F1381D"/>
    <w:rsid w:val="00F13CD9"/>
    <w:rsid w:val="00F13D8D"/>
    <w:rsid w:val="00F14BC1"/>
    <w:rsid w:val="00F15392"/>
    <w:rsid w:val="00F15D27"/>
    <w:rsid w:val="00F15D9A"/>
    <w:rsid w:val="00F16897"/>
    <w:rsid w:val="00F20A1F"/>
    <w:rsid w:val="00F20CAD"/>
    <w:rsid w:val="00F210C9"/>
    <w:rsid w:val="00F210FC"/>
    <w:rsid w:val="00F21467"/>
    <w:rsid w:val="00F2223F"/>
    <w:rsid w:val="00F22AF3"/>
    <w:rsid w:val="00F23467"/>
    <w:rsid w:val="00F23C8A"/>
    <w:rsid w:val="00F24BAB"/>
    <w:rsid w:val="00F25898"/>
    <w:rsid w:val="00F25CA4"/>
    <w:rsid w:val="00F268F9"/>
    <w:rsid w:val="00F26985"/>
    <w:rsid w:val="00F26E8C"/>
    <w:rsid w:val="00F305EA"/>
    <w:rsid w:val="00F30B38"/>
    <w:rsid w:val="00F30B7A"/>
    <w:rsid w:val="00F30ED4"/>
    <w:rsid w:val="00F31836"/>
    <w:rsid w:val="00F3230C"/>
    <w:rsid w:val="00F32BCE"/>
    <w:rsid w:val="00F32EF2"/>
    <w:rsid w:val="00F330EB"/>
    <w:rsid w:val="00F33186"/>
    <w:rsid w:val="00F33C8B"/>
    <w:rsid w:val="00F33E96"/>
    <w:rsid w:val="00F358CF"/>
    <w:rsid w:val="00F36084"/>
    <w:rsid w:val="00F36CD4"/>
    <w:rsid w:val="00F37BFF"/>
    <w:rsid w:val="00F401EA"/>
    <w:rsid w:val="00F4046D"/>
    <w:rsid w:val="00F40619"/>
    <w:rsid w:val="00F41100"/>
    <w:rsid w:val="00F41402"/>
    <w:rsid w:val="00F41658"/>
    <w:rsid w:val="00F41696"/>
    <w:rsid w:val="00F41A23"/>
    <w:rsid w:val="00F41F09"/>
    <w:rsid w:val="00F423DD"/>
    <w:rsid w:val="00F42934"/>
    <w:rsid w:val="00F4368C"/>
    <w:rsid w:val="00F43837"/>
    <w:rsid w:val="00F43E44"/>
    <w:rsid w:val="00F453DA"/>
    <w:rsid w:val="00F45C73"/>
    <w:rsid w:val="00F46297"/>
    <w:rsid w:val="00F46625"/>
    <w:rsid w:val="00F46978"/>
    <w:rsid w:val="00F46F53"/>
    <w:rsid w:val="00F477CC"/>
    <w:rsid w:val="00F47AE4"/>
    <w:rsid w:val="00F47D39"/>
    <w:rsid w:val="00F5190C"/>
    <w:rsid w:val="00F51BFA"/>
    <w:rsid w:val="00F51D42"/>
    <w:rsid w:val="00F521FF"/>
    <w:rsid w:val="00F52233"/>
    <w:rsid w:val="00F5251D"/>
    <w:rsid w:val="00F5281D"/>
    <w:rsid w:val="00F54F9B"/>
    <w:rsid w:val="00F5528C"/>
    <w:rsid w:val="00F55491"/>
    <w:rsid w:val="00F55943"/>
    <w:rsid w:val="00F55A82"/>
    <w:rsid w:val="00F563D7"/>
    <w:rsid w:val="00F56454"/>
    <w:rsid w:val="00F565C5"/>
    <w:rsid w:val="00F57B86"/>
    <w:rsid w:val="00F57C74"/>
    <w:rsid w:val="00F57E72"/>
    <w:rsid w:val="00F604EC"/>
    <w:rsid w:val="00F60764"/>
    <w:rsid w:val="00F6133B"/>
    <w:rsid w:val="00F616D9"/>
    <w:rsid w:val="00F61B48"/>
    <w:rsid w:val="00F62DF2"/>
    <w:rsid w:val="00F635D4"/>
    <w:rsid w:val="00F65690"/>
    <w:rsid w:val="00F658E8"/>
    <w:rsid w:val="00F662C1"/>
    <w:rsid w:val="00F66903"/>
    <w:rsid w:val="00F66E68"/>
    <w:rsid w:val="00F674A8"/>
    <w:rsid w:val="00F6775D"/>
    <w:rsid w:val="00F67873"/>
    <w:rsid w:val="00F7012B"/>
    <w:rsid w:val="00F70547"/>
    <w:rsid w:val="00F70D96"/>
    <w:rsid w:val="00F71C3B"/>
    <w:rsid w:val="00F71E17"/>
    <w:rsid w:val="00F7223B"/>
    <w:rsid w:val="00F73A56"/>
    <w:rsid w:val="00F73CD3"/>
    <w:rsid w:val="00F744C7"/>
    <w:rsid w:val="00F7500C"/>
    <w:rsid w:val="00F759AB"/>
    <w:rsid w:val="00F768B7"/>
    <w:rsid w:val="00F76919"/>
    <w:rsid w:val="00F80E70"/>
    <w:rsid w:val="00F8126F"/>
    <w:rsid w:val="00F82048"/>
    <w:rsid w:val="00F82C50"/>
    <w:rsid w:val="00F831D5"/>
    <w:rsid w:val="00F832B4"/>
    <w:rsid w:val="00F832F4"/>
    <w:rsid w:val="00F83785"/>
    <w:rsid w:val="00F838C8"/>
    <w:rsid w:val="00F84090"/>
    <w:rsid w:val="00F84521"/>
    <w:rsid w:val="00F845CD"/>
    <w:rsid w:val="00F85484"/>
    <w:rsid w:val="00F8556D"/>
    <w:rsid w:val="00F85988"/>
    <w:rsid w:val="00F86CE3"/>
    <w:rsid w:val="00F873C4"/>
    <w:rsid w:val="00F8761D"/>
    <w:rsid w:val="00F878C1"/>
    <w:rsid w:val="00F87C9A"/>
    <w:rsid w:val="00F87E21"/>
    <w:rsid w:val="00F90C29"/>
    <w:rsid w:val="00F915EB"/>
    <w:rsid w:val="00F91725"/>
    <w:rsid w:val="00F917D8"/>
    <w:rsid w:val="00F91DD7"/>
    <w:rsid w:val="00F932C7"/>
    <w:rsid w:val="00F93441"/>
    <w:rsid w:val="00F938DB"/>
    <w:rsid w:val="00F945A3"/>
    <w:rsid w:val="00F94B04"/>
    <w:rsid w:val="00F950A4"/>
    <w:rsid w:val="00F95A23"/>
    <w:rsid w:val="00F95C69"/>
    <w:rsid w:val="00F9602A"/>
    <w:rsid w:val="00F979D5"/>
    <w:rsid w:val="00FA067C"/>
    <w:rsid w:val="00FA0AC8"/>
    <w:rsid w:val="00FA1597"/>
    <w:rsid w:val="00FA1F6E"/>
    <w:rsid w:val="00FA2DF2"/>
    <w:rsid w:val="00FA2EA3"/>
    <w:rsid w:val="00FA4B16"/>
    <w:rsid w:val="00FA4E91"/>
    <w:rsid w:val="00FA50C7"/>
    <w:rsid w:val="00FA5540"/>
    <w:rsid w:val="00FA6375"/>
    <w:rsid w:val="00FA66A5"/>
    <w:rsid w:val="00FA6FF5"/>
    <w:rsid w:val="00FA7F52"/>
    <w:rsid w:val="00FB0172"/>
    <w:rsid w:val="00FB036E"/>
    <w:rsid w:val="00FB0E25"/>
    <w:rsid w:val="00FB0F01"/>
    <w:rsid w:val="00FB1D9B"/>
    <w:rsid w:val="00FB2C44"/>
    <w:rsid w:val="00FB32DF"/>
    <w:rsid w:val="00FB39F5"/>
    <w:rsid w:val="00FB4723"/>
    <w:rsid w:val="00FB48C2"/>
    <w:rsid w:val="00FB4989"/>
    <w:rsid w:val="00FB4997"/>
    <w:rsid w:val="00FB4E66"/>
    <w:rsid w:val="00FB5CAC"/>
    <w:rsid w:val="00FB5D2B"/>
    <w:rsid w:val="00FB605B"/>
    <w:rsid w:val="00FB606F"/>
    <w:rsid w:val="00FB71C9"/>
    <w:rsid w:val="00FB738C"/>
    <w:rsid w:val="00FB7F14"/>
    <w:rsid w:val="00FC02B1"/>
    <w:rsid w:val="00FC11EE"/>
    <w:rsid w:val="00FC1216"/>
    <w:rsid w:val="00FC1359"/>
    <w:rsid w:val="00FC1433"/>
    <w:rsid w:val="00FC243C"/>
    <w:rsid w:val="00FC272A"/>
    <w:rsid w:val="00FC3C5D"/>
    <w:rsid w:val="00FC3D7A"/>
    <w:rsid w:val="00FC40BB"/>
    <w:rsid w:val="00FC445D"/>
    <w:rsid w:val="00FC4D30"/>
    <w:rsid w:val="00FC4D36"/>
    <w:rsid w:val="00FC6BFD"/>
    <w:rsid w:val="00FC7FC0"/>
    <w:rsid w:val="00FD0030"/>
    <w:rsid w:val="00FD09CB"/>
    <w:rsid w:val="00FD0A48"/>
    <w:rsid w:val="00FD0B7D"/>
    <w:rsid w:val="00FD1248"/>
    <w:rsid w:val="00FD15F2"/>
    <w:rsid w:val="00FD1E15"/>
    <w:rsid w:val="00FD1E4D"/>
    <w:rsid w:val="00FD236F"/>
    <w:rsid w:val="00FD2CD8"/>
    <w:rsid w:val="00FD38A1"/>
    <w:rsid w:val="00FD52EE"/>
    <w:rsid w:val="00FD56AF"/>
    <w:rsid w:val="00FD5B13"/>
    <w:rsid w:val="00FD6265"/>
    <w:rsid w:val="00FD6A9D"/>
    <w:rsid w:val="00FD6FA7"/>
    <w:rsid w:val="00FD6FDC"/>
    <w:rsid w:val="00FD7069"/>
    <w:rsid w:val="00FD7541"/>
    <w:rsid w:val="00FE0629"/>
    <w:rsid w:val="00FE0832"/>
    <w:rsid w:val="00FE09B9"/>
    <w:rsid w:val="00FE111F"/>
    <w:rsid w:val="00FE15A6"/>
    <w:rsid w:val="00FE18FE"/>
    <w:rsid w:val="00FE25F7"/>
    <w:rsid w:val="00FE2989"/>
    <w:rsid w:val="00FE4C5D"/>
    <w:rsid w:val="00FE4EF0"/>
    <w:rsid w:val="00FE50FB"/>
    <w:rsid w:val="00FE5234"/>
    <w:rsid w:val="00FE54D2"/>
    <w:rsid w:val="00FE66CD"/>
    <w:rsid w:val="00FE68CD"/>
    <w:rsid w:val="00FE7479"/>
    <w:rsid w:val="00FE7BE0"/>
    <w:rsid w:val="00FE7CE4"/>
    <w:rsid w:val="00FF03A4"/>
    <w:rsid w:val="00FF080E"/>
    <w:rsid w:val="00FF0B29"/>
    <w:rsid w:val="00FF0E9A"/>
    <w:rsid w:val="00FF1BBE"/>
    <w:rsid w:val="00FF1C45"/>
    <w:rsid w:val="00FF2055"/>
    <w:rsid w:val="00FF21E2"/>
    <w:rsid w:val="00FF258C"/>
    <w:rsid w:val="00FF25E9"/>
    <w:rsid w:val="00FF2A4A"/>
    <w:rsid w:val="00FF31CD"/>
    <w:rsid w:val="00FF3208"/>
    <w:rsid w:val="00FF54D3"/>
    <w:rsid w:val="00FF5A32"/>
    <w:rsid w:val="00FF5EC5"/>
    <w:rsid w:val="00FF6BCD"/>
    <w:rsid w:val="00FF6C10"/>
    <w:rsid w:val="00FF7223"/>
    <w:rsid w:val="0169CC91"/>
    <w:rsid w:val="01B02648"/>
    <w:rsid w:val="03B7476B"/>
    <w:rsid w:val="064ED5EA"/>
    <w:rsid w:val="06EFA73F"/>
    <w:rsid w:val="09F4FDC8"/>
    <w:rsid w:val="0E903962"/>
    <w:rsid w:val="0F6A80C7"/>
    <w:rsid w:val="1152A1E6"/>
    <w:rsid w:val="13672092"/>
    <w:rsid w:val="14904891"/>
    <w:rsid w:val="184E08AE"/>
    <w:rsid w:val="18814C52"/>
    <w:rsid w:val="1A533193"/>
    <w:rsid w:val="1DB997FE"/>
    <w:rsid w:val="1F89D637"/>
    <w:rsid w:val="228DC7D7"/>
    <w:rsid w:val="2307C15C"/>
    <w:rsid w:val="2725D1DD"/>
    <w:rsid w:val="27D3A420"/>
    <w:rsid w:val="2971A9E5"/>
    <w:rsid w:val="2FE3F829"/>
    <w:rsid w:val="3009F86F"/>
    <w:rsid w:val="32627A0C"/>
    <w:rsid w:val="35D82BE9"/>
    <w:rsid w:val="40689667"/>
    <w:rsid w:val="427DD10F"/>
    <w:rsid w:val="486FFF75"/>
    <w:rsid w:val="4B4722B7"/>
    <w:rsid w:val="4BD6F062"/>
    <w:rsid w:val="4E4ABE51"/>
    <w:rsid w:val="5112A303"/>
    <w:rsid w:val="52649655"/>
    <w:rsid w:val="56266F11"/>
    <w:rsid w:val="56E99EC0"/>
    <w:rsid w:val="57CA3A0F"/>
    <w:rsid w:val="58125297"/>
    <w:rsid w:val="58BCB9C8"/>
    <w:rsid w:val="5A1B8D17"/>
    <w:rsid w:val="5BBD498B"/>
    <w:rsid w:val="61EC0847"/>
    <w:rsid w:val="6775F74A"/>
    <w:rsid w:val="682076EB"/>
    <w:rsid w:val="697A0FA4"/>
    <w:rsid w:val="6CF54AAC"/>
    <w:rsid w:val="6F67453D"/>
    <w:rsid w:val="73142EC0"/>
    <w:rsid w:val="7499428D"/>
    <w:rsid w:val="755994A9"/>
    <w:rsid w:val="75D2E061"/>
    <w:rsid w:val="7B56602C"/>
    <w:rsid w:val="7B7D90FB"/>
    <w:rsid w:val="7DE1F6D2"/>
    <w:rsid w:val="7E13DE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D8863"/>
  <w15:chartTrackingRefBased/>
  <w15:docId w15:val="{530F2C09-E5E9-49AD-958B-ACAE4B25358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C0036"/>
    <w:rPr>
      <w:rFonts w:ascii="Open Sans" w:hAnsi="Open Sans"/>
      <w:sz w:val="18"/>
    </w:rPr>
  </w:style>
  <w:style w:type="paragraph" w:styleId="Heading1">
    <w:name w:val="heading 1"/>
    <w:basedOn w:val="Normal"/>
    <w:next w:val="Normal"/>
    <w:link w:val="Heading1Char"/>
    <w:uiPriority w:val="9"/>
    <w:qFormat/>
    <w:rsid w:val="002C303D"/>
    <w:pPr>
      <w:keepNext/>
      <w:keepLines/>
      <w:numPr>
        <w:numId w:val="11"/>
      </w:numPr>
      <w:spacing w:before="240" w:after="120"/>
      <w:outlineLvl w:val="0"/>
    </w:pPr>
    <w:rPr>
      <w:rFonts w:eastAsiaTheme="majorEastAsia" w:cstheme="majorBidi"/>
      <w:color w:val="808080"/>
      <w:sz w:val="32"/>
      <w:szCs w:val="32"/>
    </w:rPr>
  </w:style>
  <w:style w:type="paragraph" w:styleId="Heading2">
    <w:name w:val="heading 2"/>
    <w:basedOn w:val="Normal"/>
    <w:next w:val="Normal"/>
    <w:link w:val="Heading2Char"/>
    <w:uiPriority w:val="9"/>
    <w:unhideWhenUsed/>
    <w:qFormat/>
    <w:rsid w:val="00601F0B"/>
    <w:pPr>
      <w:keepNext/>
      <w:keepLines/>
      <w:spacing w:before="240" w:after="0"/>
      <w:outlineLvl w:val="1"/>
    </w:pPr>
    <w:rPr>
      <w:rFonts w:eastAsiaTheme="majorEastAsia" w:cstheme="majorBidi"/>
      <w:color w:val="808080"/>
      <w:sz w:val="26"/>
      <w:szCs w:val="26"/>
    </w:rPr>
  </w:style>
  <w:style w:type="paragraph" w:styleId="Heading3">
    <w:name w:val="heading 3"/>
    <w:basedOn w:val="Normal"/>
    <w:next w:val="Normal"/>
    <w:link w:val="Heading3Char"/>
    <w:uiPriority w:val="9"/>
    <w:unhideWhenUsed/>
    <w:qFormat/>
    <w:rsid w:val="007724DA"/>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E282E"/>
    <w:pPr>
      <w:keepNext/>
      <w:keepLines/>
      <w:spacing w:before="40" w:after="0"/>
      <w:outlineLvl w:val="3"/>
    </w:pPr>
    <w:rPr>
      <w:rFonts w:asciiTheme="majorHAnsi" w:hAnsiTheme="majorHAnsi" w:eastAsiaTheme="majorEastAsia" w:cstheme="majorBidi"/>
      <w:i/>
      <w:iCs/>
      <w:color w:val="0A6EB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DF148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List Paragraph1,Bullets,List Paragraph (numbered (a)),WB Para,Heading,Párrafo de lista1"/>
    <w:basedOn w:val="Normal"/>
    <w:link w:val="ListParagraphChar"/>
    <w:uiPriority w:val="34"/>
    <w:qFormat/>
    <w:rsid w:val="00717F5E"/>
    <w:pPr>
      <w:ind w:left="720"/>
      <w:contextualSpacing/>
    </w:pPr>
  </w:style>
  <w:style w:type="character" w:styleId="Hyperlink">
    <w:name w:val="Hyperlink"/>
    <w:basedOn w:val="DefaultParagraphFont"/>
    <w:uiPriority w:val="99"/>
    <w:unhideWhenUsed/>
    <w:rsid w:val="00CC37E4"/>
    <w:rPr>
      <w:color w:val="0563C1" w:themeColor="hyperlink"/>
      <w:u w:val="single"/>
    </w:rPr>
  </w:style>
  <w:style w:type="character" w:styleId="UnresolvedMention1" w:customStyle="1">
    <w:name w:val="Unresolved Mention1"/>
    <w:basedOn w:val="DefaultParagraphFont"/>
    <w:uiPriority w:val="99"/>
    <w:semiHidden/>
    <w:unhideWhenUsed/>
    <w:rsid w:val="00CC37E4"/>
    <w:rPr>
      <w:color w:val="808080"/>
      <w:shd w:val="clear" w:color="auto" w:fill="E6E6E6"/>
    </w:rPr>
  </w:style>
  <w:style w:type="character" w:styleId="Heading2Char" w:customStyle="1">
    <w:name w:val="Heading 2 Char"/>
    <w:basedOn w:val="DefaultParagraphFont"/>
    <w:link w:val="Heading2"/>
    <w:uiPriority w:val="9"/>
    <w:rsid w:val="00601F0B"/>
    <w:rPr>
      <w:rFonts w:ascii="Open Sans" w:hAnsi="Open Sans" w:eastAsiaTheme="majorEastAsia" w:cstheme="majorBidi"/>
      <w:color w:val="808080"/>
      <w:sz w:val="26"/>
      <w:szCs w:val="26"/>
    </w:rPr>
  </w:style>
  <w:style w:type="character" w:styleId="Heading1Char" w:customStyle="1">
    <w:name w:val="Heading 1 Char"/>
    <w:basedOn w:val="DefaultParagraphFont"/>
    <w:link w:val="Heading1"/>
    <w:uiPriority w:val="9"/>
    <w:rsid w:val="000510BC"/>
    <w:rPr>
      <w:rFonts w:ascii="Open Sans" w:hAnsi="Open Sans" w:eastAsiaTheme="majorEastAsia" w:cstheme="majorBidi"/>
      <w:color w:val="808080"/>
      <w:sz w:val="32"/>
      <w:szCs w:val="32"/>
    </w:rPr>
  </w:style>
  <w:style w:type="paragraph" w:styleId="Header">
    <w:name w:val="header"/>
    <w:basedOn w:val="Normal"/>
    <w:link w:val="HeaderChar"/>
    <w:uiPriority w:val="99"/>
    <w:unhideWhenUsed/>
    <w:rsid w:val="00193A65"/>
    <w:pPr>
      <w:tabs>
        <w:tab w:val="center" w:pos="4513"/>
        <w:tab w:val="right" w:pos="9026"/>
      </w:tabs>
      <w:spacing w:after="0" w:line="240" w:lineRule="auto"/>
    </w:pPr>
  </w:style>
  <w:style w:type="character" w:styleId="HeaderChar" w:customStyle="1">
    <w:name w:val="Header Char"/>
    <w:basedOn w:val="DefaultParagraphFont"/>
    <w:link w:val="Header"/>
    <w:uiPriority w:val="99"/>
    <w:rsid w:val="00193A65"/>
  </w:style>
  <w:style w:type="paragraph" w:styleId="Footer">
    <w:name w:val="footer"/>
    <w:basedOn w:val="Normal"/>
    <w:link w:val="FooterChar"/>
    <w:uiPriority w:val="99"/>
    <w:unhideWhenUsed/>
    <w:rsid w:val="00193A65"/>
    <w:pPr>
      <w:tabs>
        <w:tab w:val="center" w:pos="4513"/>
        <w:tab w:val="right" w:pos="9026"/>
      </w:tabs>
      <w:spacing w:after="0" w:line="240" w:lineRule="auto"/>
    </w:pPr>
  </w:style>
  <w:style w:type="character" w:styleId="FooterChar" w:customStyle="1">
    <w:name w:val="Footer Char"/>
    <w:basedOn w:val="DefaultParagraphFont"/>
    <w:link w:val="Footer"/>
    <w:uiPriority w:val="99"/>
    <w:rsid w:val="00193A65"/>
  </w:style>
  <w:style w:type="paragraph" w:styleId="BalloonText">
    <w:name w:val="Balloon Text"/>
    <w:basedOn w:val="Normal"/>
    <w:link w:val="BalloonTextChar"/>
    <w:uiPriority w:val="99"/>
    <w:semiHidden/>
    <w:unhideWhenUsed/>
    <w:rsid w:val="00D72EAC"/>
    <w:pPr>
      <w:spacing w:after="0" w:line="240" w:lineRule="auto"/>
    </w:pPr>
    <w:rPr>
      <w:rFonts w:ascii="Segoe UI" w:hAnsi="Segoe UI" w:cs="Segoe UI"/>
      <w:szCs w:val="18"/>
    </w:rPr>
  </w:style>
  <w:style w:type="character" w:styleId="BalloonTextChar" w:customStyle="1">
    <w:name w:val="Balloon Text Char"/>
    <w:basedOn w:val="DefaultParagraphFont"/>
    <w:link w:val="BalloonText"/>
    <w:uiPriority w:val="99"/>
    <w:semiHidden/>
    <w:rsid w:val="00D72EAC"/>
    <w:rPr>
      <w:rFonts w:ascii="Segoe UI" w:hAnsi="Segoe UI" w:cs="Segoe UI"/>
      <w:sz w:val="18"/>
      <w:szCs w:val="18"/>
    </w:rPr>
  </w:style>
  <w:style w:type="character" w:styleId="CommentReference">
    <w:name w:val="annotation reference"/>
    <w:basedOn w:val="DefaultParagraphFont"/>
    <w:uiPriority w:val="99"/>
    <w:semiHidden/>
    <w:unhideWhenUsed/>
    <w:rsid w:val="00A02AD0"/>
    <w:rPr>
      <w:sz w:val="16"/>
      <w:szCs w:val="16"/>
    </w:rPr>
  </w:style>
  <w:style w:type="paragraph" w:styleId="CommentText">
    <w:name w:val="annotation text"/>
    <w:basedOn w:val="Normal"/>
    <w:link w:val="CommentTextChar"/>
    <w:uiPriority w:val="99"/>
    <w:unhideWhenUsed/>
    <w:rsid w:val="00A02AD0"/>
    <w:pPr>
      <w:spacing w:line="240" w:lineRule="auto"/>
    </w:pPr>
    <w:rPr>
      <w:sz w:val="20"/>
      <w:szCs w:val="20"/>
    </w:rPr>
  </w:style>
  <w:style w:type="character" w:styleId="CommentTextChar" w:customStyle="1">
    <w:name w:val="Comment Text Char"/>
    <w:basedOn w:val="DefaultParagraphFont"/>
    <w:link w:val="CommentText"/>
    <w:uiPriority w:val="99"/>
    <w:rsid w:val="00A02AD0"/>
    <w:rPr>
      <w:sz w:val="20"/>
      <w:szCs w:val="20"/>
    </w:rPr>
  </w:style>
  <w:style w:type="paragraph" w:styleId="CommentSubject">
    <w:name w:val="annotation subject"/>
    <w:basedOn w:val="CommentText"/>
    <w:next w:val="CommentText"/>
    <w:link w:val="CommentSubjectChar"/>
    <w:uiPriority w:val="99"/>
    <w:semiHidden/>
    <w:unhideWhenUsed/>
    <w:rsid w:val="00A02AD0"/>
    <w:rPr>
      <w:b/>
      <w:bCs/>
    </w:rPr>
  </w:style>
  <w:style w:type="character" w:styleId="CommentSubjectChar" w:customStyle="1">
    <w:name w:val="Comment Subject Char"/>
    <w:basedOn w:val="CommentTextChar"/>
    <w:link w:val="CommentSubject"/>
    <w:uiPriority w:val="99"/>
    <w:semiHidden/>
    <w:rsid w:val="00A02AD0"/>
    <w:rPr>
      <w:b/>
      <w:bCs/>
      <w:sz w:val="20"/>
      <w:szCs w:val="20"/>
    </w:rPr>
  </w:style>
  <w:style w:type="paragraph" w:styleId="Revision">
    <w:name w:val="Revision"/>
    <w:hidden/>
    <w:uiPriority w:val="99"/>
    <w:semiHidden/>
    <w:rsid w:val="00B35148"/>
    <w:pPr>
      <w:spacing w:after="0" w:line="240" w:lineRule="auto"/>
    </w:pPr>
  </w:style>
  <w:style w:type="character" w:styleId="Heading3Char" w:customStyle="1">
    <w:name w:val="Heading 3 Char"/>
    <w:basedOn w:val="DefaultParagraphFont"/>
    <w:link w:val="Heading3"/>
    <w:uiPriority w:val="9"/>
    <w:rsid w:val="007724DA"/>
    <w:rPr>
      <w:rFonts w:asciiTheme="majorHAnsi" w:hAnsiTheme="majorHAnsi" w:eastAsiaTheme="majorEastAsia" w:cstheme="majorBidi"/>
      <w:color w:val="1F3763" w:themeColor="accent1" w:themeShade="7F"/>
      <w:sz w:val="24"/>
      <w:szCs w:val="24"/>
    </w:rPr>
  </w:style>
  <w:style w:type="table" w:styleId="TableGrid1" w:customStyle="1">
    <w:name w:val="Table Grid1"/>
    <w:basedOn w:val="TableNormal"/>
    <w:next w:val="TableGrid"/>
    <w:uiPriority w:val="39"/>
    <w:rsid w:val="0010313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Heading">
    <w:name w:val="TOC Heading"/>
    <w:basedOn w:val="Heading1"/>
    <w:next w:val="Normal"/>
    <w:uiPriority w:val="39"/>
    <w:unhideWhenUsed/>
    <w:qFormat/>
    <w:rsid w:val="002E30B9"/>
    <w:pPr>
      <w:outlineLvl w:val="9"/>
    </w:pPr>
  </w:style>
  <w:style w:type="paragraph" w:styleId="TOC1">
    <w:name w:val="toc 1"/>
    <w:basedOn w:val="Normal"/>
    <w:next w:val="Normal"/>
    <w:autoRedefine/>
    <w:uiPriority w:val="39"/>
    <w:unhideWhenUsed/>
    <w:rsid w:val="00D73FF6"/>
    <w:pPr>
      <w:tabs>
        <w:tab w:val="left" w:pos="440"/>
        <w:tab w:val="right" w:leader="dot" w:pos="8647"/>
      </w:tabs>
      <w:spacing w:before="240" w:after="120"/>
    </w:pPr>
    <w:rPr>
      <w:b/>
      <w:bCs/>
      <w:sz w:val="20"/>
      <w:szCs w:val="20"/>
    </w:rPr>
  </w:style>
  <w:style w:type="paragraph" w:styleId="TOC2">
    <w:name w:val="toc 2"/>
    <w:basedOn w:val="Normal"/>
    <w:next w:val="Normal"/>
    <w:autoRedefine/>
    <w:uiPriority w:val="39"/>
    <w:unhideWhenUsed/>
    <w:rsid w:val="00196264"/>
    <w:pPr>
      <w:tabs>
        <w:tab w:val="right" w:leader="dot" w:pos="8647"/>
      </w:tabs>
      <w:spacing w:before="120" w:after="0"/>
      <w:ind w:left="220"/>
    </w:pPr>
    <w:rPr>
      <w:i/>
      <w:iCs/>
      <w:sz w:val="20"/>
      <w:szCs w:val="20"/>
    </w:rPr>
  </w:style>
  <w:style w:type="character" w:styleId="UnresolvedMention">
    <w:name w:val="Unresolved Mention"/>
    <w:basedOn w:val="DefaultParagraphFont"/>
    <w:uiPriority w:val="99"/>
    <w:semiHidden/>
    <w:unhideWhenUsed/>
    <w:rsid w:val="00F76919"/>
    <w:rPr>
      <w:color w:val="808080"/>
      <w:shd w:val="clear" w:color="auto" w:fill="E6E6E6"/>
    </w:rPr>
  </w:style>
  <w:style w:type="character" w:styleId="FollowedHyperlink">
    <w:name w:val="FollowedHyperlink"/>
    <w:basedOn w:val="DefaultParagraphFont"/>
    <w:uiPriority w:val="99"/>
    <w:semiHidden/>
    <w:unhideWhenUsed/>
    <w:rsid w:val="00CB275E"/>
    <w:rPr>
      <w:color w:val="954F72" w:themeColor="followedHyperlink"/>
      <w:u w:val="single"/>
    </w:rPr>
  </w:style>
  <w:style w:type="table" w:styleId="MediumGrid3-Accent1">
    <w:name w:val="Medium Grid 3 Accent 1"/>
    <w:basedOn w:val="TableNormal"/>
    <w:uiPriority w:val="69"/>
    <w:rsid w:val="00E543D5"/>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0DBF0"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472C4"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472C4"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472C4"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472C4"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1B8E1" w:themeFill="accent1" w:themeFillTint="7F"/>
      </w:tcPr>
    </w:tblStylePr>
  </w:style>
  <w:style w:type="paragraph" w:styleId="TOC3">
    <w:name w:val="toc 3"/>
    <w:basedOn w:val="Normal"/>
    <w:next w:val="Normal"/>
    <w:autoRedefine/>
    <w:uiPriority w:val="39"/>
    <w:unhideWhenUsed/>
    <w:rsid w:val="00352117"/>
    <w:pPr>
      <w:spacing w:after="0"/>
      <w:ind w:left="440"/>
    </w:pPr>
    <w:rPr>
      <w:sz w:val="20"/>
      <w:szCs w:val="20"/>
    </w:rPr>
  </w:style>
  <w:style w:type="paragraph" w:styleId="TOC4">
    <w:name w:val="toc 4"/>
    <w:basedOn w:val="Normal"/>
    <w:next w:val="Normal"/>
    <w:autoRedefine/>
    <w:uiPriority w:val="39"/>
    <w:unhideWhenUsed/>
    <w:rsid w:val="00352117"/>
    <w:pPr>
      <w:spacing w:after="0"/>
      <w:ind w:left="660"/>
    </w:pPr>
    <w:rPr>
      <w:sz w:val="20"/>
      <w:szCs w:val="20"/>
    </w:rPr>
  </w:style>
  <w:style w:type="paragraph" w:styleId="TOC5">
    <w:name w:val="toc 5"/>
    <w:basedOn w:val="Normal"/>
    <w:next w:val="Normal"/>
    <w:autoRedefine/>
    <w:uiPriority w:val="39"/>
    <w:unhideWhenUsed/>
    <w:rsid w:val="00352117"/>
    <w:pPr>
      <w:spacing w:after="0"/>
      <w:ind w:left="880"/>
    </w:pPr>
    <w:rPr>
      <w:sz w:val="20"/>
      <w:szCs w:val="20"/>
    </w:rPr>
  </w:style>
  <w:style w:type="paragraph" w:styleId="TOC6">
    <w:name w:val="toc 6"/>
    <w:basedOn w:val="Normal"/>
    <w:next w:val="Normal"/>
    <w:autoRedefine/>
    <w:uiPriority w:val="39"/>
    <w:unhideWhenUsed/>
    <w:rsid w:val="00352117"/>
    <w:pPr>
      <w:spacing w:after="0"/>
      <w:ind w:left="1100"/>
    </w:pPr>
    <w:rPr>
      <w:sz w:val="20"/>
      <w:szCs w:val="20"/>
    </w:rPr>
  </w:style>
  <w:style w:type="paragraph" w:styleId="TOC7">
    <w:name w:val="toc 7"/>
    <w:basedOn w:val="Normal"/>
    <w:next w:val="Normal"/>
    <w:autoRedefine/>
    <w:uiPriority w:val="39"/>
    <w:unhideWhenUsed/>
    <w:rsid w:val="00352117"/>
    <w:pPr>
      <w:spacing w:after="0"/>
      <w:ind w:left="1320"/>
    </w:pPr>
    <w:rPr>
      <w:sz w:val="20"/>
      <w:szCs w:val="20"/>
    </w:rPr>
  </w:style>
  <w:style w:type="paragraph" w:styleId="TOC8">
    <w:name w:val="toc 8"/>
    <w:basedOn w:val="Normal"/>
    <w:next w:val="Normal"/>
    <w:autoRedefine/>
    <w:uiPriority w:val="39"/>
    <w:unhideWhenUsed/>
    <w:rsid w:val="00352117"/>
    <w:pPr>
      <w:spacing w:after="0"/>
      <w:ind w:left="1540"/>
    </w:pPr>
    <w:rPr>
      <w:sz w:val="20"/>
      <w:szCs w:val="20"/>
    </w:rPr>
  </w:style>
  <w:style w:type="paragraph" w:styleId="TOC9">
    <w:name w:val="toc 9"/>
    <w:basedOn w:val="Normal"/>
    <w:next w:val="Normal"/>
    <w:autoRedefine/>
    <w:uiPriority w:val="39"/>
    <w:unhideWhenUsed/>
    <w:rsid w:val="00352117"/>
    <w:pPr>
      <w:spacing w:after="0"/>
      <w:ind w:left="1760"/>
    </w:pPr>
    <w:rPr>
      <w:sz w:val="20"/>
      <w:szCs w:val="20"/>
    </w:rPr>
  </w:style>
  <w:style w:type="paragraph" w:styleId="FootnoteText">
    <w:name w:val="footnote text"/>
    <w:aliases w:val="Footnote Text Char Char Char,Footnote Text Char Char Char Char Char Char Char,Footnote Text Char Char Char Char Char,Footnote Text Char Char Char Char Char Char,Footnote Text Char Char Char Char Ch Char,Footnotes,Geneva 9,f"/>
    <w:basedOn w:val="Normal"/>
    <w:link w:val="FootnoteTextChar"/>
    <w:uiPriority w:val="99"/>
    <w:unhideWhenUsed/>
    <w:rsid w:val="00BC799D"/>
    <w:pPr>
      <w:spacing w:after="0" w:line="240" w:lineRule="auto"/>
    </w:pPr>
    <w:rPr>
      <w:sz w:val="20"/>
      <w:szCs w:val="20"/>
    </w:rPr>
  </w:style>
  <w:style w:type="character" w:styleId="FootnoteTextChar" w:customStyle="1">
    <w:name w:val="Footnote Text Char"/>
    <w:aliases w:val="Footnote Text Char Char Char Char,Footnote Text Char Char Char Char Char Char Char Char,Footnote Text Char Char Char Char Char Char1,Footnote Text Char Char Char Char Char Char Char1,Footnote Text Char Char Char Char Ch Char Char"/>
    <w:basedOn w:val="DefaultParagraphFont"/>
    <w:link w:val="FootnoteText"/>
    <w:uiPriority w:val="99"/>
    <w:rsid w:val="00BC799D"/>
    <w:rPr>
      <w:sz w:val="20"/>
      <w:szCs w:val="20"/>
    </w:rPr>
  </w:style>
  <w:style w:type="character" w:styleId="FootnoteReference">
    <w:name w:val="footnote reference"/>
    <w:aliases w:val="16 Point,Superscript 6 Point,ftref"/>
    <w:basedOn w:val="DefaultParagraphFont"/>
    <w:uiPriority w:val="99"/>
    <w:unhideWhenUsed/>
    <w:rsid w:val="00BC799D"/>
    <w:rPr>
      <w:vertAlign w:val="superscript"/>
    </w:rPr>
  </w:style>
  <w:style w:type="character" w:styleId="PageNumber">
    <w:name w:val="page number"/>
    <w:basedOn w:val="DefaultParagraphFont"/>
    <w:uiPriority w:val="99"/>
    <w:semiHidden/>
    <w:unhideWhenUsed/>
    <w:rsid w:val="00BC799D"/>
  </w:style>
  <w:style w:type="paragraph" w:styleId="xmsofootnotetext" w:customStyle="1">
    <w:name w:val="x_msofootnotetext"/>
    <w:basedOn w:val="Normal"/>
    <w:rsid w:val="00BC799D"/>
    <w:pPr>
      <w:spacing w:after="0" w:line="240" w:lineRule="auto"/>
    </w:pPr>
    <w:rPr>
      <w:rFonts w:ascii="Times New Roman" w:hAnsi="Times New Roman" w:cs="Times New Roman"/>
      <w:sz w:val="24"/>
      <w:szCs w:val="24"/>
    </w:rPr>
  </w:style>
  <w:style w:type="character" w:styleId="ListParagraphChar" w:customStyle="1">
    <w:name w:val="List Paragraph Char"/>
    <w:aliases w:val="List Paragraph1 Char,Bullets Char,List Paragraph (numbered (a)) Char,WB Para Char,Heading Char,Párrafo de lista1 Char"/>
    <w:link w:val="ListParagraph"/>
    <w:uiPriority w:val="34"/>
    <w:rsid w:val="00014B20"/>
  </w:style>
  <w:style w:type="paragraph" w:styleId="numberedlist" w:customStyle="1">
    <w:name w:val="numbered list"/>
    <w:basedOn w:val="ListParagraph"/>
    <w:qFormat/>
    <w:rsid w:val="00014B20"/>
    <w:pPr>
      <w:numPr>
        <w:numId w:val="2"/>
      </w:numPr>
      <w:spacing w:before="60" w:after="60" w:line="280" w:lineRule="exact"/>
      <w:contextualSpacing w:val="0"/>
    </w:pPr>
    <w:rPr>
      <w:rFonts w:eastAsia="Times New Roman" w:cstheme="majorHAnsi"/>
      <w:color w:val="000000"/>
    </w:rPr>
  </w:style>
  <w:style w:type="paragraph" w:styleId="Title">
    <w:name w:val="Title"/>
    <w:basedOn w:val="Normal"/>
    <w:next w:val="Normal"/>
    <w:link w:val="TitleChar"/>
    <w:uiPriority w:val="10"/>
    <w:qFormat/>
    <w:rsid w:val="00AF37EA"/>
    <w:pPr>
      <w:spacing w:after="0" w:line="240" w:lineRule="auto"/>
      <w:contextualSpacing/>
    </w:pPr>
    <w:rPr>
      <w:rFonts w:eastAsiaTheme="majorEastAsia" w:cstheme="majorBidi"/>
      <w:b/>
      <w:color w:val="FFFFFF" w:themeColor="background1"/>
      <w:spacing w:val="-10"/>
      <w:kern w:val="28"/>
      <w:sz w:val="40"/>
      <w:szCs w:val="56"/>
    </w:rPr>
  </w:style>
  <w:style w:type="character" w:styleId="TitleChar" w:customStyle="1">
    <w:name w:val="Title Char"/>
    <w:basedOn w:val="DefaultParagraphFont"/>
    <w:link w:val="Title"/>
    <w:uiPriority w:val="10"/>
    <w:rsid w:val="00AF37EA"/>
    <w:rPr>
      <w:rFonts w:ascii="Open Sans" w:hAnsi="Open Sans" w:eastAsiaTheme="majorEastAsia" w:cstheme="majorBidi"/>
      <w:b/>
      <w:color w:val="FFFFFF" w:themeColor="background1"/>
      <w:spacing w:val="-10"/>
      <w:kern w:val="28"/>
      <w:sz w:val="40"/>
      <w:szCs w:val="56"/>
    </w:rPr>
  </w:style>
  <w:style w:type="character" w:styleId="Heading4Char" w:customStyle="1">
    <w:name w:val="Heading 4 Char"/>
    <w:basedOn w:val="DefaultParagraphFont"/>
    <w:link w:val="Heading4"/>
    <w:uiPriority w:val="9"/>
    <w:semiHidden/>
    <w:rsid w:val="008E282E"/>
    <w:rPr>
      <w:rFonts w:asciiTheme="majorHAnsi" w:hAnsiTheme="majorHAnsi" w:eastAsiaTheme="majorEastAsia" w:cstheme="majorBidi"/>
      <w:i/>
      <w:iCs/>
      <w:color w:val="0A6EB4"/>
      <w:sz w:val="18"/>
    </w:rPr>
  </w:style>
  <w:style w:type="paragraph" w:styleId="NoSpacing">
    <w:name w:val="No Spacing"/>
    <w:uiPriority w:val="1"/>
    <w:qFormat/>
    <w:rsid w:val="008E282E"/>
    <w:pPr>
      <w:spacing w:after="0" w:line="240" w:lineRule="auto"/>
    </w:pPr>
    <w:rPr>
      <w:rFonts w:ascii="Open Sans" w:hAnsi="Open Sans"/>
      <w:sz w:val="18"/>
    </w:rPr>
  </w:style>
  <w:style w:type="paragraph" w:styleId="Subtitle">
    <w:name w:val="Subtitle"/>
    <w:basedOn w:val="Normal"/>
    <w:next w:val="Normal"/>
    <w:link w:val="SubtitleChar"/>
    <w:uiPriority w:val="11"/>
    <w:qFormat/>
    <w:rsid w:val="008E282E"/>
    <w:pPr>
      <w:numPr>
        <w:ilvl w:val="1"/>
      </w:numPr>
    </w:pPr>
    <w:rPr>
      <w:rFonts w:eastAsiaTheme="minorEastAsia"/>
      <w:color w:val="5A5A5A" w:themeColor="text1" w:themeTint="A5"/>
      <w:spacing w:val="15"/>
      <w:sz w:val="22"/>
    </w:rPr>
  </w:style>
  <w:style w:type="character" w:styleId="SubtitleChar" w:customStyle="1">
    <w:name w:val="Subtitle Char"/>
    <w:basedOn w:val="DefaultParagraphFont"/>
    <w:link w:val="Subtitle"/>
    <w:uiPriority w:val="11"/>
    <w:rsid w:val="008E282E"/>
    <w:rPr>
      <w:rFonts w:ascii="Open Sans" w:hAnsi="Open Sans" w:eastAsiaTheme="minorEastAsia"/>
      <w:color w:val="5A5A5A" w:themeColor="text1" w:themeTint="A5"/>
      <w:spacing w:val="15"/>
    </w:rPr>
  </w:style>
  <w:style w:type="character" w:styleId="SubtleEmphasis">
    <w:name w:val="Subtle Emphasis"/>
    <w:basedOn w:val="DefaultParagraphFont"/>
    <w:uiPriority w:val="19"/>
    <w:qFormat/>
    <w:rsid w:val="008E282E"/>
    <w:rPr>
      <w:rFonts w:ascii="Open Sans" w:hAnsi="Open Sans"/>
      <w:i/>
      <w:iCs/>
      <w:color w:val="404040" w:themeColor="text1" w:themeTint="BF"/>
    </w:rPr>
  </w:style>
  <w:style w:type="character" w:styleId="Emphasis">
    <w:name w:val="Emphasis"/>
    <w:basedOn w:val="DefaultParagraphFont"/>
    <w:uiPriority w:val="20"/>
    <w:qFormat/>
    <w:rsid w:val="008E282E"/>
    <w:rPr>
      <w:rFonts w:ascii="Open Sans" w:hAnsi="Open Sans"/>
      <w:i/>
      <w:iCs/>
    </w:rPr>
  </w:style>
  <w:style w:type="paragraph" w:styleId="TableParagraph" w:customStyle="1">
    <w:name w:val="Table Paragraph"/>
    <w:basedOn w:val="Normal"/>
    <w:uiPriority w:val="1"/>
    <w:qFormat/>
    <w:rsid w:val="008E282E"/>
    <w:pPr>
      <w:widowControl w:val="0"/>
      <w:autoSpaceDE w:val="0"/>
      <w:autoSpaceDN w:val="0"/>
      <w:spacing w:after="0" w:line="240" w:lineRule="auto"/>
    </w:pPr>
    <w:rPr>
      <w:rFonts w:ascii="Arial" w:hAnsi="Arial" w:eastAsia="Arial" w:cs="Arial"/>
      <w:sz w:val="22"/>
    </w:rPr>
  </w:style>
  <w:style w:type="paragraph" w:styleId="Default" w:customStyle="1">
    <w:name w:val="Default"/>
    <w:rsid w:val="008E282E"/>
    <w:pPr>
      <w:autoSpaceDE w:val="0"/>
      <w:autoSpaceDN w:val="0"/>
      <w:adjustRightInd w:val="0"/>
      <w:spacing w:after="0" w:line="240" w:lineRule="auto"/>
    </w:pPr>
    <w:rPr>
      <w:rFonts w:ascii="Calibri" w:hAnsi="Calibri" w:cs="Calibri"/>
      <w:color w:val="000000"/>
      <w:sz w:val="24"/>
      <w:szCs w:val="24"/>
    </w:rPr>
  </w:style>
  <w:style w:type="paragraph" w:styleId="HTMLPreformatted">
    <w:name w:val="HTML Preformatted"/>
    <w:basedOn w:val="Normal"/>
    <w:link w:val="HTMLPreformattedChar"/>
    <w:uiPriority w:val="99"/>
    <w:semiHidden/>
    <w:unhideWhenUsed/>
    <w:rsid w:val="003C2B8A"/>
    <w:pPr>
      <w:spacing w:after="0" w:line="240" w:lineRule="auto"/>
    </w:pPr>
    <w:rPr>
      <w:rFonts w:ascii="Consolas" w:hAnsi="Consolas"/>
      <w:sz w:val="20"/>
      <w:szCs w:val="20"/>
    </w:rPr>
  </w:style>
  <w:style w:type="character" w:styleId="HTMLPreformattedChar" w:customStyle="1">
    <w:name w:val="HTML Preformatted Char"/>
    <w:basedOn w:val="DefaultParagraphFont"/>
    <w:link w:val="HTMLPreformatted"/>
    <w:uiPriority w:val="99"/>
    <w:semiHidden/>
    <w:rsid w:val="003C2B8A"/>
    <w:rPr>
      <w:rFonts w:ascii="Consolas" w:hAnsi="Consolas"/>
      <w:sz w:val="20"/>
      <w:szCs w:val="20"/>
    </w:rPr>
  </w:style>
  <w:style w:type="paragraph" w:styleId="msonormal0" w:customStyle="1">
    <w:name w:val="msonormal"/>
    <w:basedOn w:val="Normal"/>
    <w:rsid w:val="00E74E45"/>
    <w:pPr>
      <w:spacing w:before="100" w:beforeAutospacing="1" w:after="100" w:afterAutospacing="1" w:line="240" w:lineRule="auto"/>
    </w:pPr>
    <w:rPr>
      <w:rFonts w:ascii="Times New Roman" w:hAnsi="Times New Roman" w:eastAsia="Times New Roman" w:cs="Times New Roman"/>
      <w:sz w:val="24"/>
      <w:szCs w:val="24"/>
      <w:lang w:val="en-US"/>
    </w:rPr>
  </w:style>
  <w:style w:type="paragraph" w:styleId="paragraph" w:customStyle="1">
    <w:name w:val="paragraph"/>
    <w:basedOn w:val="Normal"/>
    <w:rsid w:val="00E74E45"/>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textrun" w:customStyle="1">
    <w:name w:val="textrun"/>
    <w:basedOn w:val="DefaultParagraphFont"/>
    <w:rsid w:val="00E74E45"/>
  </w:style>
  <w:style w:type="character" w:styleId="normaltextrun" w:customStyle="1">
    <w:name w:val="normaltextrun"/>
    <w:basedOn w:val="DefaultParagraphFont"/>
    <w:rsid w:val="00E74E45"/>
  </w:style>
  <w:style w:type="character" w:styleId="eop" w:customStyle="1">
    <w:name w:val="eop"/>
    <w:basedOn w:val="DefaultParagraphFont"/>
    <w:rsid w:val="00E74E45"/>
  </w:style>
  <w:style w:type="character" w:styleId="scxw115325096" w:customStyle="1">
    <w:name w:val="scxw115325096"/>
    <w:basedOn w:val="DefaultParagraphFont"/>
    <w:rsid w:val="00E74E45"/>
  </w:style>
  <w:style w:type="character" w:styleId="wacimagecontainer" w:customStyle="1">
    <w:name w:val="wacimagecontainer"/>
    <w:basedOn w:val="DefaultParagraphFont"/>
    <w:rsid w:val="00E74E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81062">
      <w:bodyDiv w:val="1"/>
      <w:marLeft w:val="0"/>
      <w:marRight w:val="0"/>
      <w:marTop w:val="0"/>
      <w:marBottom w:val="0"/>
      <w:divBdr>
        <w:top w:val="none" w:sz="0" w:space="0" w:color="auto"/>
        <w:left w:val="none" w:sz="0" w:space="0" w:color="auto"/>
        <w:bottom w:val="none" w:sz="0" w:space="0" w:color="auto"/>
        <w:right w:val="none" w:sz="0" w:space="0" w:color="auto"/>
      </w:divBdr>
    </w:div>
    <w:div w:id="822083659">
      <w:bodyDiv w:val="1"/>
      <w:marLeft w:val="0"/>
      <w:marRight w:val="0"/>
      <w:marTop w:val="0"/>
      <w:marBottom w:val="0"/>
      <w:divBdr>
        <w:top w:val="none" w:sz="0" w:space="0" w:color="auto"/>
        <w:left w:val="none" w:sz="0" w:space="0" w:color="auto"/>
        <w:bottom w:val="none" w:sz="0" w:space="0" w:color="auto"/>
        <w:right w:val="none" w:sz="0" w:space="0" w:color="auto"/>
      </w:divBdr>
    </w:div>
    <w:div w:id="1026055345">
      <w:bodyDiv w:val="1"/>
      <w:marLeft w:val="0"/>
      <w:marRight w:val="0"/>
      <w:marTop w:val="0"/>
      <w:marBottom w:val="0"/>
      <w:divBdr>
        <w:top w:val="none" w:sz="0" w:space="0" w:color="auto"/>
        <w:left w:val="none" w:sz="0" w:space="0" w:color="auto"/>
        <w:bottom w:val="none" w:sz="0" w:space="0" w:color="auto"/>
        <w:right w:val="none" w:sz="0" w:space="0" w:color="auto"/>
      </w:divBdr>
    </w:div>
    <w:div w:id="1387493014">
      <w:bodyDiv w:val="1"/>
      <w:marLeft w:val="0"/>
      <w:marRight w:val="0"/>
      <w:marTop w:val="0"/>
      <w:marBottom w:val="0"/>
      <w:divBdr>
        <w:top w:val="none" w:sz="0" w:space="0" w:color="auto"/>
        <w:left w:val="none" w:sz="0" w:space="0" w:color="auto"/>
        <w:bottom w:val="none" w:sz="0" w:space="0" w:color="auto"/>
        <w:right w:val="none" w:sz="0" w:space="0" w:color="auto"/>
      </w:divBdr>
    </w:div>
    <w:div w:id="1415320593">
      <w:bodyDiv w:val="1"/>
      <w:marLeft w:val="0"/>
      <w:marRight w:val="0"/>
      <w:marTop w:val="0"/>
      <w:marBottom w:val="0"/>
      <w:divBdr>
        <w:top w:val="none" w:sz="0" w:space="0" w:color="auto"/>
        <w:left w:val="none" w:sz="0" w:space="0" w:color="auto"/>
        <w:bottom w:val="none" w:sz="0" w:space="0" w:color="auto"/>
        <w:right w:val="none" w:sz="0" w:space="0" w:color="auto"/>
      </w:divBdr>
    </w:div>
    <w:div w:id="1602378156">
      <w:bodyDiv w:val="1"/>
      <w:marLeft w:val="0"/>
      <w:marRight w:val="0"/>
      <w:marTop w:val="0"/>
      <w:marBottom w:val="0"/>
      <w:divBdr>
        <w:top w:val="none" w:sz="0" w:space="0" w:color="auto"/>
        <w:left w:val="none" w:sz="0" w:space="0" w:color="auto"/>
        <w:bottom w:val="none" w:sz="0" w:space="0" w:color="auto"/>
        <w:right w:val="none" w:sz="0" w:space="0" w:color="auto"/>
      </w:divBdr>
      <w:divsChild>
        <w:div w:id="10422895">
          <w:marLeft w:val="0"/>
          <w:marRight w:val="0"/>
          <w:marTop w:val="0"/>
          <w:marBottom w:val="0"/>
          <w:divBdr>
            <w:top w:val="none" w:sz="0" w:space="0" w:color="auto"/>
            <w:left w:val="none" w:sz="0" w:space="0" w:color="auto"/>
            <w:bottom w:val="none" w:sz="0" w:space="0" w:color="auto"/>
            <w:right w:val="none" w:sz="0" w:space="0" w:color="auto"/>
          </w:divBdr>
          <w:divsChild>
            <w:div w:id="696278479">
              <w:marLeft w:val="0"/>
              <w:marRight w:val="0"/>
              <w:marTop w:val="0"/>
              <w:marBottom w:val="0"/>
              <w:divBdr>
                <w:top w:val="none" w:sz="0" w:space="0" w:color="auto"/>
                <w:left w:val="none" w:sz="0" w:space="0" w:color="auto"/>
                <w:bottom w:val="none" w:sz="0" w:space="0" w:color="auto"/>
                <w:right w:val="none" w:sz="0" w:space="0" w:color="auto"/>
              </w:divBdr>
            </w:div>
          </w:divsChild>
        </w:div>
        <w:div w:id="13073063">
          <w:marLeft w:val="0"/>
          <w:marRight w:val="0"/>
          <w:marTop w:val="0"/>
          <w:marBottom w:val="0"/>
          <w:divBdr>
            <w:top w:val="none" w:sz="0" w:space="0" w:color="auto"/>
            <w:left w:val="none" w:sz="0" w:space="0" w:color="auto"/>
            <w:bottom w:val="none" w:sz="0" w:space="0" w:color="auto"/>
            <w:right w:val="none" w:sz="0" w:space="0" w:color="auto"/>
          </w:divBdr>
          <w:divsChild>
            <w:div w:id="422461167">
              <w:marLeft w:val="0"/>
              <w:marRight w:val="0"/>
              <w:marTop w:val="0"/>
              <w:marBottom w:val="0"/>
              <w:divBdr>
                <w:top w:val="none" w:sz="0" w:space="0" w:color="auto"/>
                <w:left w:val="none" w:sz="0" w:space="0" w:color="auto"/>
                <w:bottom w:val="none" w:sz="0" w:space="0" w:color="auto"/>
                <w:right w:val="none" w:sz="0" w:space="0" w:color="auto"/>
              </w:divBdr>
            </w:div>
          </w:divsChild>
        </w:div>
        <w:div w:id="13921340">
          <w:marLeft w:val="0"/>
          <w:marRight w:val="0"/>
          <w:marTop w:val="0"/>
          <w:marBottom w:val="0"/>
          <w:divBdr>
            <w:top w:val="none" w:sz="0" w:space="0" w:color="auto"/>
            <w:left w:val="none" w:sz="0" w:space="0" w:color="auto"/>
            <w:bottom w:val="none" w:sz="0" w:space="0" w:color="auto"/>
            <w:right w:val="none" w:sz="0" w:space="0" w:color="auto"/>
          </w:divBdr>
          <w:divsChild>
            <w:div w:id="196043539">
              <w:marLeft w:val="0"/>
              <w:marRight w:val="0"/>
              <w:marTop w:val="0"/>
              <w:marBottom w:val="0"/>
              <w:divBdr>
                <w:top w:val="none" w:sz="0" w:space="0" w:color="auto"/>
                <w:left w:val="none" w:sz="0" w:space="0" w:color="auto"/>
                <w:bottom w:val="none" w:sz="0" w:space="0" w:color="auto"/>
                <w:right w:val="none" w:sz="0" w:space="0" w:color="auto"/>
              </w:divBdr>
            </w:div>
          </w:divsChild>
        </w:div>
        <w:div w:id="16002120">
          <w:marLeft w:val="0"/>
          <w:marRight w:val="0"/>
          <w:marTop w:val="0"/>
          <w:marBottom w:val="0"/>
          <w:divBdr>
            <w:top w:val="none" w:sz="0" w:space="0" w:color="auto"/>
            <w:left w:val="none" w:sz="0" w:space="0" w:color="auto"/>
            <w:bottom w:val="none" w:sz="0" w:space="0" w:color="auto"/>
            <w:right w:val="none" w:sz="0" w:space="0" w:color="auto"/>
          </w:divBdr>
          <w:divsChild>
            <w:div w:id="1202061315">
              <w:marLeft w:val="0"/>
              <w:marRight w:val="0"/>
              <w:marTop w:val="0"/>
              <w:marBottom w:val="0"/>
              <w:divBdr>
                <w:top w:val="none" w:sz="0" w:space="0" w:color="auto"/>
                <w:left w:val="none" w:sz="0" w:space="0" w:color="auto"/>
                <w:bottom w:val="none" w:sz="0" w:space="0" w:color="auto"/>
                <w:right w:val="none" w:sz="0" w:space="0" w:color="auto"/>
              </w:divBdr>
            </w:div>
          </w:divsChild>
        </w:div>
        <w:div w:id="16780024">
          <w:marLeft w:val="0"/>
          <w:marRight w:val="0"/>
          <w:marTop w:val="0"/>
          <w:marBottom w:val="0"/>
          <w:divBdr>
            <w:top w:val="none" w:sz="0" w:space="0" w:color="auto"/>
            <w:left w:val="none" w:sz="0" w:space="0" w:color="auto"/>
            <w:bottom w:val="none" w:sz="0" w:space="0" w:color="auto"/>
            <w:right w:val="none" w:sz="0" w:space="0" w:color="auto"/>
          </w:divBdr>
          <w:divsChild>
            <w:div w:id="1586692810">
              <w:marLeft w:val="0"/>
              <w:marRight w:val="0"/>
              <w:marTop w:val="0"/>
              <w:marBottom w:val="0"/>
              <w:divBdr>
                <w:top w:val="none" w:sz="0" w:space="0" w:color="auto"/>
                <w:left w:val="none" w:sz="0" w:space="0" w:color="auto"/>
                <w:bottom w:val="none" w:sz="0" w:space="0" w:color="auto"/>
                <w:right w:val="none" w:sz="0" w:space="0" w:color="auto"/>
              </w:divBdr>
            </w:div>
          </w:divsChild>
        </w:div>
        <w:div w:id="21127655">
          <w:marLeft w:val="0"/>
          <w:marRight w:val="0"/>
          <w:marTop w:val="0"/>
          <w:marBottom w:val="0"/>
          <w:divBdr>
            <w:top w:val="none" w:sz="0" w:space="0" w:color="auto"/>
            <w:left w:val="none" w:sz="0" w:space="0" w:color="auto"/>
            <w:bottom w:val="none" w:sz="0" w:space="0" w:color="auto"/>
            <w:right w:val="none" w:sz="0" w:space="0" w:color="auto"/>
          </w:divBdr>
          <w:divsChild>
            <w:div w:id="1969898661">
              <w:marLeft w:val="0"/>
              <w:marRight w:val="0"/>
              <w:marTop w:val="0"/>
              <w:marBottom w:val="0"/>
              <w:divBdr>
                <w:top w:val="none" w:sz="0" w:space="0" w:color="auto"/>
                <w:left w:val="none" w:sz="0" w:space="0" w:color="auto"/>
                <w:bottom w:val="none" w:sz="0" w:space="0" w:color="auto"/>
                <w:right w:val="none" w:sz="0" w:space="0" w:color="auto"/>
              </w:divBdr>
            </w:div>
          </w:divsChild>
        </w:div>
        <w:div w:id="23215473">
          <w:marLeft w:val="0"/>
          <w:marRight w:val="0"/>
          <w:marTop w:val="0"/>
          <w:marBottom w:val="0"/>
          <w:divBdr>
            <w:top w:val="none" w:sz="0" w:space="0" w:color="auto"/>
            <w:left w:val="none" w:sz="0" w:space="0" w:color="auto"/>
            <w:bottom w:val="none" w:sz="0" w:space="0" w:color="auto"/>
            <w:right w:val="none" w:sz="0" w:space="0" w:color="auto"/>
          </w:divBdr>
          <w:divsChild>
            <w:div w:id="175928471">
              <w:marLeft w:val="0"/>
              <w:marRight w:val="0"/>
              <w:marTop w:val="0"/>
              <w:marBottom w:val="0"/>
              <w:divBdr>
                <w:top w:val="none" w:sz="0" w:space="0" w:color="auto"/>
                <w:left w:val="none" w:sz="0" w:space="0" w:color="auto"/>
                <w:bottom w:val="none" w:sz="0" w:space="0" w:color="auto"/>
                <w:right w:val="none" w:sz="0" w:space="0" w:color="auto"/>
              </w:divBdr>
            </w:div>
          </w:divsChild>
        </w:div>
        <w:div w:id="24332161">
          <w:marLeft w:val="0"/>
          <w:marRight w:val="0"/>
          <w:marTop w:val="0"/>
          <w:marBottom w:val="0"/>
          <w:divBdr>
            <w:top w:val="none" w:sz="0" w:space="0" w:color="auto"/>
            <w:left w:val="none" w:sz="0" w:space="0" w:color="auto"/>
            <w:bottom w:val="none" w:sz="0" w:space="0" w:color="auto"/>
            <w:right w:val="none" w:sz="0" w:space="0" w:color="auto"/>
          </w:divBdr>
          <w:divsChild>
            <w:div w:id="1151095897">
              <w:marLeft w:val="0"/>
              <w:marRight w:val="0"/>
              <w:marTop w:val="0"/>
              <w:marBottom w:val="0"/>
              <w:divBdr>
                <w:top w:val="none" w:sz="0" w:space="0" w:color="auto"/>
                <w:left w:val="none" w:sz="0" w:space="0" w:color="auto"/>
                <w:bottom w:val="none" w:sz="0" w:space="0" w:color="auto"/>
                <w:right w:val="none" w:sz="0" w:space="0" w:color="auto"/>
              </w:divBdr>
            </w:div>
          </w:divsChild>
        </w:div>
        <w:div w:id="24604916">
          <w:marLeft w:val="0"/>
          <w:marRight w:val="0"/>
          <w:marTop w:val="0"/>
          <w:marBottom w:val="0"/>
          <w:divBdr>
            <w:top w:val="none" w:sz="0" w:space="0" w:color="auto"/>
            <w:left w:val="none" w:sz="0" w:space="0" w:color="auto"/>
            <w:bottom w:val="none" w:sz="0" w:space="0" w:color="auto"/>
            <w:right w:val="none" w:sz="0" w:space="0" w:color="auto"/>
          </w:divBdr>
          <w:divsChild>
            <w:div w:id="112553541">
              <w:marLeft w:val="0"/>
              <w:marRight w:val="0"/>
              <w:marTop w:val="0"/>
              <w:marBottom w:val="0"/>
              <w:divBdr>
                <w:top w:val="none" w:sz="0" w:space="0" w:color="auto"/>
                <w:left w:val="none" w:sz="0" w:space="0" w:color="auto"/>
                <w:bottom w:val="none" w:sz="0" w:space="0" w:color="auto"/>
                <w:right w:val="none" w:sz="0" w:space="0" w:color="auto"/>
              </w:divBdr>
            </w:div>
          </w:divsChild>
        </w:div>
        <w:div w:id="28266533">
          <w:marLeft w:val="0"/>
          <w:marRight w:val="0"/>
          <w:marTop w:val="0"/>
          <w:marBottom w:val="0"/>
          <w:divBdr>
            <w:top w:val="none" w:sz="0" w:space="0" w:color="auto"/>
            <w:left w:val="none" w:sz="0" w:space="0" w:color="auto"/>
            <w:bottom w:val="none" w:sz="0" w:space="0" w:color="auto"/>
            <w:right w:val="none" w:sz="0" w:space="0" w:color="auto"/>
          </w:divBdr>
          <w:divsChild>
            <w:div w:id="1578175335">
              <w:marLeft w:val="0"/>
              <w:marRight w:val="0"/>
              <w:marTop w:val="0"/>
              <w:marBottom w:val="0"/>
              <w:divBdr>
                <w:top w:val="none" w:sz="0" w:space="0" w:color="auto"/>
                <w:left w:val="none" w:sz="0" w:space="0" w:color="auto"/>
                <w:bottom w:val="none" w:sz="0" w:space="0" w:color="auto"/>
                <w:right w:val="none" w:sz="0" w:space="0" w:color="auto"/>
              </w:divBdr>
            </w:div>
          </w:divsChild>
        </w:div>
        <w:div w:id="29036916">
          <w:marLeft w:val="0"/>
          <w:marRight w:val="0"/>
          <w:marTop w:val="0"/>
          <w:marBottom w:val="0"/>
          <w:divBdr>
            <w:top w:val="none" w:sz="0" w:space="0" w:color="auto"/>
            <w:left w:val="none" w:sz="0" w:space="0" w:color="auto"/>
            <w:bottom w:val="none" w:sz="0" w:space="0" w:color="auto"/>
            <w:right w:val="none" w:sz="0" w:space="0" w:color="auto"/>
          </w:divBdr>
          <w:divsChild>
            <w:div w:id="819808578">
              <w:marLeft w:val="0"/>
              <w:marRight w:val="0"/>
              <w:marTop w:val="0"/>
              <w:marBottom w:val="0"/>
              <w:divBdr>
                <w:top w:val="none" w:sz="0" w:space="0" w:color="auto"/>
                <w:left w:val="none" w:sz="0" w:space="0" w:color="auto"/>
                <w:bottom w:val="none" w:sz="0" w:space="0" w:color="auto"/>
                <w:right w:val="none" w:sz="0" w:space="0" w:color="auto"/>
              </w:divBdr>
            </w:div>
          </w:divsChild>
        </w:div>
        <w:div w:id="29914893">
          <w:marLeft w:val="0"/>
          <w:marRight w:val="0"/>
          <w:marTop w:val="0"/>
          <w:marBottom w:val="0"/>
          <w:divBdr>
            <w:top w:val="none" w:sz="0" w:space="0" w:color="auto"/>
            <w:left w:val="none" w:sz="0" w:space="0" w:color="auto"/>
            <w:bottom w:val="none" w:sz="0" w:space="0" w:color="auto"/>
            <w:right w:val="none" w:sz="0" w:space="0" w:color="auto"/>
          </w:divBdr>
          <w:divsChild>
            <w:div w:id="749079583">
              <w:marLeft w:val="0"/>
              <w:marRight w:val="0"/>
              <w:marTop w:val="0"/>
              <w:marBottom w:val="0"/>
              <w:divBdr>
                <w:top w:val="none" w:sz="0" w:space="0" w:color="auto"/>
                <w:left w:val="none" w:sz="0" w:space="0" w:color="auto"/>
                <w:bottom w:val="none" w:sz="0" w:space="0" w:color="auto"/>
                <w:right w:val="none" w:sz="0" w:space="0" w:color="auto"/>
              </w:divBdr>
            </w:div>
          </w:divsChild>
        </w:div>
        <w:div w:id="38827609">
          <w:marLeft w:val="0"/>
          <w:marRight w:val="0"/>
          <w:marTop w:val="0"/>
          <w:marBottom w:val="0"/>
          <w:divBdr>
            <w:top w:val="none" w:sz="0" w:space="0" w:color="auto"/>
            <w:left w:val="none" w:sz="0" w:space="0" w:color="auto"/>
            <w:bottom w:val="none" w:sz="0" w:space="0" w:color="auto"/>
            <w:right w:val="none" w:sz="0" w:space="0" w:color="auto"/>
          </w:divBdr>
          <w:divsChild>
            <w:div w:id="1842086018">
              <w:marLeft w:val="0"/>
              <w:marRight w:val="0"/>
              <w:marTop w:val="0"/>
              <w:marBottom w:val="0"/>
              <w:divBdr>
                <w:top w:val="none" w:sz="0" w:space="0" w:color="auto"/>
                <w:left w:val="none" w:sz="0" w:space="0" w:color="auto"/>
                <w:bottom w:val="none" w:sz="0" w:space="0" w:color="auto"/>
                <w:right w:val="none" w:sz="0" w:space="0" w:color="auto"/>
              </w:divBdr>
            </w:div>
          </w:divsChild>
        </w:div>
        <w:div w:id="45689371">
          <w:marLeft w:val="0"/>
          <w:marRight w:val="0"/>
          <w:marTop w:val="0"/>
          <w:marBottom w:val="0"/>
          <w:divBdr>
            <w:top w:val="none" w:sz="0" w:space="0" w:color="auto"/>
            <w:left w:val="none" w:sz="0" w:space="0" w:color="auto"/>
            <w:bottom w:val="none" w:sz="0" w:space="0" w:color="auto"/>
            <w:right w:val="none" w:sz="0" w:space="0" w:color="auto"/>
          </w:divBdr>
          <w:divsChild>
            <w:div w:id="68430030">
              <w:marLeft w:val="0"/>
              <w:marRight w:val="0"/>
              <w:marTop w:val="0"/>
              <w:marBottom w:val="0"/>
              <w:divBdr>
                <w:top w:val="none" w:sz="0" w:space="0" w:color="auto"/>
                <w:left w:val="none" w:sz="0" w:space="0" w:color="auto"/>
                <w:bottom w:val="none" w:sz="0" w:space="0" w:color="auto"/>
                <w:right w:val="none" w:sz="0" w:space="0" w:color="auto"/>
              </w:divBdr>
            </w:div>
          </w:divsChild>
        </w:div>
        <w:div w:id="48001974">
          <w:marLeft w:val="0"/>
          <w:marRight w:val="0"/>
          <w:marTop w:val="0"/>
          <w:marBottom w:val="0"/>
          <w:divBdr>
            <w:top w:val="none" w:sz="0" w:space="0" w:color="auto"/>
            <w:left w:val="none" w:sz="0" w:space="0" w:color="auto"/>
            <w:bottom w:val="none" w:sz="0" w:space="0" w:color="auto"/>
            <w:right w:val="none" w:sz="0" w:space="0" w:color="auto"/>
          </w:divBdr>
          <w:divsChild>
            <w:div w:id="1280648708">
              <w:marLeft w:val="0"/>
              <w:marRight w:val="0"/>
              <w:marTop w:val="0"/>
              <w:marBottom w:val="0"/>
              <w:divBdr>
                <w:top w:val="none" w:sz="0" w:space="0" w:color="auto"/>
                <w:left w:val="none" w:sz="0" w:space="0" w:color="auto"/>
                <w:bottom w:val="none" w:sz="0" w:space="0" w:color="auto"/>
                <w:right w:val="none" w:sz="0" w:space="0" w:color="auto"/>
              </w:divBdr>
            </w:div>
          </w:divsChild>
        </w:div>
        <w:div w:id="50034784">
          <w:marLeft w:val="0"/>
          <w:marRight w:val="0"/>
          <w:marTop w:val="0"/>
          <w:marBottom w:val="0"/>
          <w:divBdr>
            <w:top w:val="none" w:sz="0" w:space="0" w:color="auto"/>
            <w:left w:val="none" w:sz="0" w:space="0" w:color="auto"/>
            <w:bottom w:val="none" w:sz="0" w:space="0" w:color="auto"/>
            <w:right w:val="none" w:sz="0" w:space="0" w:color="auto"/>
          </w:divBdr>
          <w:divsChild>
            <w:div w:id="2051489676">
              <w:marLeft w:val="0"/>
              <w:marRight w:val="0"/>
              <w:marTop w:val="0"/>
              <w:marBottom w:val="0"/>
              <w:divBdr>
                <w:top w:val="none" w:sz="0" w:space="0" w:color="auto"/>
                <w:left w:val="none" w:sz="0" w:space="0" w:color="auto"/>
                <w:bottom w:val="none" w:sz="0" w:space="0" w:color="auto"/>
                <w:right w:val="none" w:sz="0" w:space="0" w:color="auto"/>
              </w:divBdr>
            </w:div>
          </w:divsChild>
        </w:div>
        <w:div w:id="54204739">
          <w:marLeft w:val="0"/>
          <w:marRight w:val="0"/>
          <w:marTop w:val="0"/>
          <w:marBottom w:val="0"/>
          <w:divBdr>
            <w:top w:val="none" w:sz="0" w:space="0" w:color="auto"/>
            <w:left w:val="none" w:sz="0" w:space="0" w:color="auto"/>
            <w:bottom w:val="none" w:sz="0" w:space="0" w:color="auto"/>
            <w:right w:val="none" w:sz="0" w:space="0" w:color="auto"/>
          </w:divBdr>
          <w:divsChild>
            <w:div w:id="1894804754">
              <w:marLeft w:val="0"/>
              <w:marRight w:val="0"/>
              <w:marTop w:val="0"/>
              <w:marBottom w:val="0"/>
              <w:divBdr>
                <w:top w:val="none" w:sz="0" w:space="0" w:color="auto"/>
                <w:left w:val="none" w:sz="0" w:space="0" w:color="auto"/>
                <w:bottom w:val="none" w:sz="0" w:space="0" w:color="auto"/>
                <w:right w:val="none" w:sz="0" w:space="0" w:color="auto"/>
              </w:divBdr>
            </w:div>
          </w:divsChild>
        </w:div>
        <w:div w:id="54276336">
          <w:marLeft w:val="0"/>
          <w:marRight w:val="0"/>
          <w:marTop w:val="0"/>
          <w:marBottom w:val="0"/>
          <w:divBdr>
            <w:top w:val="none" w:sz="0" w:space="0" w:color="auto"/>
            <w:left w:val="none" w:sz="0" w:space="0" w:color="auto"/>
            <w:bottom w:val="none" w:sz="0" w:space="0" w:color="auto"/>
            <w:right w:val="none" w:sz="0" w:space="0" w:color="auto"/>
          </w:divBdr>
          <w:divsChild>
            <w:div w:id="2106921348">
              <w:marLeft w:val="0"/>
              <w:marRight w:val="0"/>
              <w:marTop w:val="0"/>
              <w:marBottom w:val="0"/>
              <w:divBdr>
                <w:top w:val="none" w:sz="0" w:space="0" w:color="auto"/>
                <w:left w:val="none" w:sz="0" w:space="0" w:color="auto"/>
                <w:bottom w:val="none" w:sz="0" w:space="0" w:color="auto"/>
                <w:right w:val="none" w:sz="0" w:space="0" w:color="auto"/>
              </w:divBdr>
            </w:div>
          </w:divsChild>
        </w:div>
        <w:div w:id="57287271">
          <w:marLeft w:val="0"/>
          <w:marRight w:val="0"/>
          <w:marTop w:val="0"/>
          <w:marBottom w:val="0"/>
          <w:divBdr>
            <w:top w:val="none" w:sz="0" w:space="0" w:color="auto"/>
            <w:left w:val="none" w:sz="0" w:space="0" w:color="auto"/>
            <w:bottom w:val="none" w:sz="0" w:space="0" w:color="auto"/>
            <w:right w:val="none" w:sz="0" w:space="0" w:color="auto"/>
          </w:divBdr>
          <w:divsChild>
            <w:div w:id="1239906022">
              <w:marLeft w:val="0"/>
              <w:marRight w:val="0"/>
              <w:marTop w:val="0"/>
              <w:marBottom w:val="0"/>
              <w:divBdr>
                <w:top w:val="none" w:sz="0" w:space="0" w:color="auto"/>
                <w:left w:val="none" w:sz="0" w:space="0" w:color="auto"/>
                <w:bottom w:val="none" w:sz="0" w:space="0" w:color="auto"/>
                <w:right w:val="none" w:sz="0" w:space="0" w:color="auto"/>
              </w:divBdr>
            </w:div>
          </w:divsChild>
        </w:div>
        <w:div w:id="63724343">
          <w:marLeft w:val="0"/>
          <w:marRight w:val="0"/>
          <w:marTop w:val="0"/>
          <w:marBottom w:val="0"/>
          <w:divBdr>
            <w:top w:val="none" w:sz="0" w:space="0" w:color="auto"/>
            <w:left w:val="none" w:sz="0" w:space="0" w:color="auto"/>
            <w:bottom w:val="none" w:sz="0" w:space="0" w:color="auto"/>
            <w:right w:val="none" w:sz="0" w:space="0" w:color="auto"/>
          </w:divBdr>
          <w:divsChild>
            <w:div w:id="316344357">
              <w:marLeft w:val="0"/>
              <w:marRight w:val="0"/>
              <w:marTop w:val="0"/>
              <w:marBottom w:val="0"/>
              <w:divBdr>
                <w:top w:val="none" w:sz="0" w:space="0" w:color="auto"/>
                <w:left w:val="none" w:sz="0" w:space="0" w:color="auto"/>
                <w:bottom w:val="none" w:sz="0" w:space="0" w:color="auto"/>
                <w:right w:val="none" w:sz="0" w:space="0" w:color="auto"/>
              </w:divBdr>
            </w:div>
          </w:divsChild>
        </w:div>
        <w:div w:id="73551798">
          <w:marLeft w:val="0"/>
          <w:marRight w:val="0"/>
          <w:marTop w:val="0"/>
          <w:marBottom w:val="0"/>
          <w:divBdr>
            <w:top w:val="none" w:sz="0" w:space="0" w:color="auto"/>
            <w:left w:val="none" w:sz="0" w:space="0" w:color="auto"/>
            <w:bottom w:val="none" w:sz="0" w:space="0" w:color="auto"/>
            <w:right w:val="none" w:sz="0" w:space="0" w:color="auto"/>
          </w:divBdr>
          <w:divsChild>
            <w:div w:id="1006901613">
              <w:marLeft w:val="0"/>
              <w:marRight w:val="0"/>
              <w:marTop w:val="0"/>
              <w:marBottom w:val="0"/>
              <w:divBdr>
                <w:top w:val="none" w:sz="0" w:space="0" w:color="auto"/>
                <w:left w:val="none" w:sz="0" w:space="0" w:color="auto"/>
                <w:bottom w:val="none" w:sz="0" w:space="0" w:color="auto"/>
                <w:right w:val="none" w:sz="0" w:space="0" w:color="auto"/>
              </w:divBdr>
            </w:div>
          </w:divsChild>
        </w:div>
        <w:div w:id="92896761">
          <w:marLeft w:val="0"/>
          <w:marRight w:val="0"/>
          <w:marTop w:val="0"/>
          <w:marBottom w:val="0"/>
          <w:divBdr>
            <w:top w:val="none" w:sz="0" w:space="0" w:color="auto"/>
            <w:left w:val="none" w:sz="0" w:space="0" w:color="auto"/>
            <w:bottom w:val="none" w:sz="0" w:space="0" w:color="auto"/>
            <w:right w:val="none" w:sz="0" w:space="0" w:color="auto"/>
          </w:divBdr>
          <w:divsChild>
            <w:div w:id="207306293">
              <w:marLeft w:val="0"/>
              <w:marRight w:val="0"/>
              <w:marTop w:val="0"/>
              <w:marBottom w:val="0"/>
              <w:divBdr>
                <w:top w:val="none" w:sz="0" w:space="0" w:color="auto"/>
                <w:left w:val="none" w:sz="0" w:space="0" w:color="auto"/>
                <w:bottom w:val="none" w:sz="0" w:space="0" w:color="auto"/>
                <w:right w:val="none" w:sz="0" w:space="0" w:color="auto"/>
              </w:divBdr>
            </w:div>
          </w:divsChild>
        </w:div>
        <w:div w:id="95096668">
          <w:marLeft w:val="0"/>
          <w:marRight w:val="0"/>
          <w:marTop w:val="0"/>
          <w:marBottom w:val="0"/>
          <w:divBdr>
            <w:top w:val="none" w:sz="0" w:space="0" w:color="auto"/>
            <w:left w:val="none" w:sz="0" w:space="0" w:color="auto"/>
            <w:bottom w:val="none" w:sz="0" w:space="0" w:color="auto"/>
            <w:right w:val="none" w:sz="0" w:space="0" w:color="auto"/>
          </w:divBdr>
          <w:divsChild>
            <w:div w:id="284776768">
              <w:marLeft w:val="0"/>
              <w:marRight w:val="0"/>
              <w:marTop w:val="0"/>
              <w:marBottom w:val="0"/>
              <w:divBdr>
                <w:top w:val="none" w:sz="0" w:space="0" w:color="auto"/>
                <w:left w:val="none" w:sz="0" w:space="0" w:color="auto"/>
                <w:bottom w:val="none" w:sz="0" w:space="0" w:color="auto"/>
                <w:right w:val="none" w:sz="0" w:space="0" w:color="auto"/>
              </w:divBdr>
            </w:div>
          </w:divsChild>
        </w:div>
        <w:div w:id="101193553">
          <w:marLeft w:val="0"/>
          <w:marRight w:val="0"/>
          <w:marTop w:val="0"/>
          <w:marBottom w:val="0"/>
          <w:divBdr>
            <w:top w:val="none" w:sz="0" w:space="0" w:color="auto"/>
            <w:left w:val="none" w:sz="0" w:space="0" w:color="auto"/>
            <w:bottom w:val="none" w:sz="0" w:space="0" w:color="auto"/>
            <w:right w:val="none" w:sz="0" w:space="0" w:color="auto"/>
          </w:divBdr>
          <w:divsChild>
            <w:div w:id="1673295714">
              <w:marLeft w:val="0"/>
              <w:marRight w:val="0"/>
              <w:marTop w:val="0"/>
              <w:marBottom w:val="0"/>
              <w:divBdr>
                <w:top w:val="none" w:sz="0" w:space="0" w:color="auto"/>
                <w:left w:val="none" w:sz="0" w:space="0" w:color="auto"/>
                <w:bottom w:val="none" w:sz="0" w:space="0" w:color="auto"/>
                <w:right w:val="none" w:sz="0" w:space="0" w:color="auto"/>
              </w:divBdr>
            </w:div>
          </w:divsChild>
        </w:div>
        <w:div w:id="108745391">
          <w:marLeft w:val="0"/>
          <w:marRight w:val="0"/>
          <w:marTop w:val="0"/>
          <w:marBottom w:val="0"/>
          <w:divBdr>
            <w:top w:val="none" w:sz="0" w:space="0" w:color="auto"/>
            <w:left w:val="none" w:sz="0" w:space="0" w:color="auto"/>
            <w:bottom w:val="none" w:sz="0" w:space="0" w:color="auto"/>
            <w:right w:val="none" w:sz="0" w:space="0" w:color="auto"/>
          </w:divBdr>
          <w:divsChild>
            <w:div w:id="2061585664">
              <w:marLeft w:val="0"/>
              <w:marRight w:val="0"/>
              <w:marTop w:val="0"/>
              <w:marBottom w:val="0"/>
              <w:divBdr>
                <w:top w:val="none" w:sz="0" w:space="0" w:color="auto"/>
                <w:left w:val="none" w:sz="0" w:space="0" w:color="auto"/>
                <w:bottom w:val="none" w:sz="0" w:space="0" w:color="auto"/>
                <w:right w:val="none" w:sz="0" w:space="0" w:color="auto"/>
              </w:divBdr>
            </w:div>
          </w:divsChild>
        </w:div>
        <w:div w:id="116918074">
          <w:marLeft w:val="0"/>
          <w:marRight w:val="0"/>
          <w:marTop w:val="0"/>
          <w:marBottom w:val="0"/>
          <w:divBdr>
            <w:top w:val="none" w:sz="0" w:space="0" w:color="auto"/>
            <w:left w:val="none" w:sz="0" w:space="0" w:color="auto"/>
            <w:bottom w:val="none" w:sz="0" w:space="0" w:color="auto"/>
            <w:right w:val="none" w:sz="0" w:space="0" w:color="auto"/>
          </w:divBdr>
          <w:divsChild>
            <w:div w:id="1491680787">
              <w:marLeft w:val="0"/>
              <w:marRight w:val="0"/>
              <w:marTop w:val="0"/>
              <w:marBottom w:val="0"/>
              <w:divBdr>
                <w:top w:val="none" w:sz="0" w:space="0" w:color="auto"/>
                <w:left w:val="none" w:sz="0" w:space="0" w:color="auto"/>
                <w:bottom w:val="none" w:sz="0" w:space="0" w:color="auto"/>
                <w:right w:val="none" w:sz="0" w:space="0" w:color="auto"/>
              </w:divBdr>
            </w:div>
          </w:divsChild>
        </w:div>
        <w:div w:id="118495163">
          <w:marLeft w:val="0"/>
          <w:marRight w:val="0"/>
          <w:marTop w:val="0"/>
          <w:marBottom w:val="0"/>
          <w:divBdr>
            <w:top w:val="none" w:sz="0" w:space="0" w:color="auto"/>
            <w:left w:val="none" w:sz="0" w:space="0" w:color="auto"/>
            <w:bottom w:val="none" w:sz="0" w:space="0" w:color="auto"/>
            <w:right w:val="none" w:sz="0" w:space="0" w:color="auto"/>
          </w:divBdr>
          <w:divsChild>
            <w:div w:id="1743866442">
              <w:marLeft w:val="0"/>
              <w:marRight w:val="0"/>
              <w:marTop w:val="0"/>
              <w:marBottom w:val="0"/>
              <w:divBdr>
                <w:top w:val="none" w:sz="0" w:space="0" w:color="auto"/>
                <w:left w:val="none" w:sz="0" w:space="0" w:color="auto"/>
                <w:bottom w:val="none" w:sz="0" w:space="0" w:color="auto"/>
                <w:right w:val="none" w:sz="0" w:space="0" w:color="auto"/>
              </w:divBdr>
            </w:div>
          </w:divsChild>
        </w:div>
        <w:div w:id="118649351">
          <w:marLeft w:val="0"/>
          <w:marRight w:val="0"/>
          <w:marTop w:val="0"/>
          <w:marBottom w:val="0"/>
          <w:divBdr>
            <w:top w:val="none" w:sz="0" w:space="0" w:color="auto"/>
            <w:left w:val="none" w:sz="0" w:space="0" w:color="auto"/>
            <w:bottom w:val="none" w:sz="0" w:space="0" w:color="auto"/>
            <w:right w:val="none" w:sz="0" w:space="0" w:color="auto"/>
          </w:divBdr>
          <w:divsChild>
            <w:div w:id="668870662">
              <w:marLeft w:val="0"/>
              <w:marRight w:val="0"/>
              <w:marTop w:val="0"/>
              <w:marBottom w:val="0"/>
              <w:divBdr>
                <w:top w:val="none" w:sz="0" w:space="0" w:color="auto"/>
                <w:left w:val="none" w:sz="0" w:space="0" w:color="auto"/>
                <w:bottom w:val="none" w:sz="0" w:space="0" w:color="auto"/>
                <w:right w:val="none" w:sz="0" w:space="0" w:color="auto"/>
              </w:divBdr>
            </w:div>
          </w:divsChild>
        </w:div>
        <w:div w:id="119079718">
          <w:marLeft w:val="0"/>
          <w:marRight w:val="0"/>
          <w:marTop w:val="0"/>
          <w:marBottom w:val="0"/>
          <w:divBdr>
            <w:top w:val="none" w:sz="0" w:space="0" w:color="auto"/>
            <w:left w:val="none" w:sz="0" w:space="0" w:color="auto"/>
            <w:bottom w:val="none" w:sz="0" w:space="0" w:color="auto"/>
            <w:right w:val="none" w:sz="0" w:space="0" w:color="auto"/>
          </w:divBdr>
          <w:divsChild>
            <w:div w:id="1360549234">
              <w:marLeft w:val="0"/>
              <w:marRight w:val="0"/>
              <w:marTop w:val="0"/>
              <w:marBottom w:val="0"/>
              <w:divBdr>
                <w:top w:val="none" w:sz="0" w:space="0" w:color="auto"/>
                <w:left w:val="none" w:sz="0" w:space="0" w:color="auto"/>
                <w:bottom w:val="none" w:sz="0" w:space="0" w:color="auto"/>
                <w:right w:val="none" w:sz="0" w:space="0" w:color="auto"/>
              </w:divBdr>
            </w:div>
          </w:divsChild>
        </w:div>
        <w:div w:id="125633242">
          <w:marLeft w:val="0"/>
          <w:marRight w:val="0"/>
          <w:marTop w:val="0"/>
          <w:marBottom w:val="0"/>
          <w:divBdr>
            <w:top w:val="none" w:sz="0" w:space="0" w:color="auto"/>
            <w:left w:val="none" w:sz="0" w:space="0" w:color="auto"/>
            <w:bottom w:val="none" w:sz="0" w:space="0" w:color="auto"/>
            <w:right w:val="none" w:sz="0" w:space="0" w:color="auto"/>
          </w:divBdr>
          <w:divsChild>
            <w:div w:id="1263994931">
              <w:marLeft w:val="0"/>
              <w:marRight w:val="0"/>
              <w:marTop w:val="0"/>
              <w:marBottom w:val="0"/>
              <w:divBdr>
                <w:top w:val="none" w:sz="0" w:space="0" w:color="auto"/>
                <w:left w:val="none" w:sz="0" w:space="0" w:color="auto"/>
                <w:bottom w:val="none" w:sz="0" w:space="0" w:color="auto"/>
                <w:right w:val="none" w:sz="0" w:space="0" w:color="auto"/>
              </w:divBdr>
            </w:div>
          </w:divsChild>
        </w:div>
        <w:div w:id="126047904">
          <w:marLeft w:val="0"/>
          <w:marRight w:val="0"/>
          <w:marTop w:val="0"/>
          <w:marBottom w:val="0"/>
          <w:divBdr>
            <w:top w:val="none" w:sz="0" w:space="0" w:color="auto"/>
            <w:left w:val="none" w:sz="0" w:space="0" w:color="auto"/>
            <w:bottom w:val="none" w:sz="0" w:space="0" w:color="auto"/>
            <w:right w:val="none" w:sz="0" w:space="0" w:color="auto"/>
          </w:divBdr>
          <w:divsChild>
            <w:div w:id="1028602584">
              <w:marLeft w:val="0"/>
              <w:marRight w:val="0"/>
              <w:marTop w:val="0"/>
              <w:marBottom w:val="0"/>
              <w:divBdr>
                <w:top w:val="none" w:sz="0" w:space="0" w:color="auto"/>
                <w:left w:val="none" w:sz="0" w:space="0" w:color="auto"/>
                <w:bottom w:val="none" w:sz="0" w:space="0" w:color="auto"/>
                <w:right w:val="none" w:sz="0" w:space="0" w:color="auto"/>
              </w:divBdr>
            </w:div>
          </w:divsChild>
        </w:div>
        <w:div w:id="126245544">
          <w:marLeft w:val="0"/>
          <w:marRight w:val="0"/>
          <w:marTop w:val="0"/>
          <w:marBottom w:val="0"/>
          <w:divBdr>
            <w:top w:val="none" w:sz="0" w:space="0" w:color="auto"/>
            <w:left w:val="none" w:sz="0" w:space="0" w:color="auto"/>
            <w:bottom w:val="none" w:sz="0" w:space="0" w:color="auto"/>
            <w:right w:val="none" w:sz="0" w:space="0" w:color="auto"/>
          </w:divBdr>
          <w:divsChild>
            <w:div w:id="1913854664">
              <w:marLeft w:val="0"/>
              <w:marRight w:val="0"/>
              <w:marTop w:val="0"/>
              <w:marBottom w:val="0"/>
              <w:divBdr>
                <w:top w:val="none" w:sz="0" w:space="0" w:color="auto"/>
                <w:left w:val="none" w:sz="0" w:space="0" w:color="auto"/>
                <w:bottom w:val="none" w:sz="0" w:space="0" w:color="auto"/>
                <w:right w:val="none" w:sz="0" w:space="0" w:color="auto"/>
              </w:divBdr>
            </w:div>
          </w:divsChild>
        </w:div>
        <w:div w:id="132142074">
          <w:marLeft w:val="0"/>
          <w:marRight w:val="0"/>
          <w:marTop w:val="0"/>
          <w:marBottom w:val="0"/>
          <w:divBdr>
            <w:top w:val="none" w:sz="0" w:space="0" w:color="auto"/>
            <w:left w:val="none" w:sz="0" w:space="0" w:color="auto"/>
            <w:bottom w:val="none" w:sz="0" w:space="0" w:color="auto"/>
            <w:right w:val="none" w:sz="0" w:space="0" w:color="auto"/>
          </w:divBdr>
          <w:divsChild>
            <w:div w:id="755593074">
              <w:marLeft w:val="0"/>
              <w:marRight w:val="0"/>
              <w:marTop w:val="0"/>
              <w:marBottom w:val="0"/>
              <w:divBdr>
                <w:top w:val="none" w:sz="0" w:space="0" w:color="auto"/>
                <w:left w:val="none" w:sz="0" w:space="0" w:color="auto"/>
                <w:bottom w:val="none" w:sz="0" w:space="0" w:color="auto"/>
                <w:right w:val="none" w:sz="0" w:space="0" w:color="auto"/>
              </w:divBdr>
            </w:div>
          </w:divsChild>
        </w:div>
        <w:div w:id="138421995">
          <w:marLeft w:val="0"/>
          <w:marRight w:val="0"/>
          <w:marTop w:val="0"/>
          <w:marBottom w:val="0"/>
          <w:divBdr>
            <w:top w:val="none" w:sz="0" w:space="0" w:color="auto"/>
            <w:left w:val="none" w:sz="0" w:space="0" w:color="auto"/>
            <w:bottom w:val="none" w:sz="0" w:space="0" w:color="auto"/>
            <w:right w:val="none" w:sz="0" w:space="0" w:color="auto"/>
          </w:divBdr>
          <w:divsChild>
            <w:div w:id="226033724">
              <w:marLeft w:val="0"/>
              <w:marRight w:val="0"/>
              <w:marTop w:val="0"/>
              <w:marBottom w:val="0"/>
              <w:divBdr>
                <w:top w:val="none" w:sz="0" w:space="0" w:color="auto"/>
                <w:left w:val="none" w:sz="0" w:space="0" w:color="auto"/>
                <w:bottom w:val="none" w:sz="0" w:space="0" w:color="auto"/>
                <w:right w:val="none" w:sz="0" w:space="0" w:color="auto"/>
              </w:divBdr>
            </w:div>
          </w:divsChild>
        </w:div>
        <w:div w:id="149560955">
          <w:marLeft w:val="0"/>
          <w:marRight w:val="0"/>
          <w:marTop w:val="0"/>
          <w:marBottom w:val="0"/>
          <w:divBdr>
            <w:top w:val="none" w:sz="0" w:space="0" w:color="auto"/>
            <w:left w:val="none" w:sz="0" w:space="0" w:color="auto"/>
            <w:bottom w:val="none" w:sz="0" w:space="0" w:color="auto"/>
            <w:right w:val="none" w:sz="0" w:space="0" w:color="auto"/>
          </w:divBdr>
          <w:divsChild>
            <w:div w:id="355694324">
              <w:marLeft w:val="0"/>
              <w:marRight w:val="0"/>
              <w:marTop w:val="0"/>
              <w:marBottom w:val="0"/>
              <w:divBdr>
                <w:top w:val="none" w:sz="0" w:space="0" w:color="auto"/>
                <w:left w:val="none" w:sz="0" w:space="0" w:color="auto"/>
                <w:bottom w:val="none" w:sz="0" w:space="0" w:color="auto"/>
                <w:right w:val="none" w:sz="0" w:space="0" w:color="auto"/>
              </w:divBdr>
            </w:div>
          </w:divsChild>
        </w:div>
        <w:div w:id="151798112">
          <w:marLeft w:val="0"/>
          <w:marRight w:val="0"/>
          <w:marTop w:val="0"/>
          <w:marBottom w:val="0"/>
          <w:divBdr>
            <w:top w:val="none" w:sz="0" w:space="0" w:color="auto"/>
            <w:left w:val="none" w:sz="0" w:space="0" w:color="auto"/>
            <w:bottom w:val="none" w:sz="0" w:space="0" w:color="auto"/>
            <w:right w:val="none" w:sz="0" w:space="0" w:color="auto"/>
          </w:divBdr>
          <w:divsChild>
            <w:div w:id="1133135060">
              <w:marLeft w:val="0"/>
              <w:marRight w:val="0"/>
              <w:marTop w:val="0"/>
              <w:marBottom w:val="0"/>
              <w:divBdr>
                <w:top w:val="none" w:sz="0" w:space="0" w:color="auto"/>
                <w:left w:val="none" w:sz="0" w:space="0" w:color="auto"/>
                <w:bottom w:val="none" w:sz="0" w:space="0" w:color="auto"/>
                <w:right w:val="none" w:sz="0" w:space="0" w:color="auto"/>
              </w:divBdr>
            </w:div>
          </w:divsChild>
        </w:div>
        <w:div w:id="156770102">
          <w:marLeft w:val="0"/>
          <w:marRight w:val="0"/>
          <w:marTop w:val="0"/>
          <w:marBottom w:val="0"/>
          <w:divBdr>
            <w:top w:val="none" w:sz="0" w:space="0" w:color="auto"/>
            <w:left w:val="none" w:sz="0" w:space="0" w:color="auto"/>
            <w:bottom w:val="none" w:sz="0" w:space="0" w:color="auto"/>
            <w:right w:val="none" w:sz="0" w:space="0" w:color="auto"/>
          </w:divBdr>
          <w:divsChild>
            <w:div w:id="832529312">
              <w:marLeft w:val="0"/>
              <w:marRight w:val="0"/>
              <w:marTop w:val="0"/>
              <w:marBottom w:val="0"/>
              <w:divBdr>
                <w:top w:val="none" w:sz="0" w:space="0" w:color="auto"/>
                <w:left w:val="none" w:sz="0" w:space="0" w:color="auto"/>
                <w:bottom w:val="none" w:sz="0" w:space="0" w:color="auto"/>
                <w:right w:val="none" w:sz="0" w:space="0" w:color="auto"/>
              </w:divBdr>
            </w:div>
          </w:divsChild>
        </w:div>
        <w:div w:id="159391782">
          <w:marLeft w:val="0"/>
          <w:marRight w:val="0"/>
          <w:marTop w:val="0"/>
          <w:marBottom w:val="0"/>
          <w:divBdr>
            <w:top w:val="none" w:sz="0" w:space="0" w:color="auto"/>
            <w:left w:val="none" w:sz="0" w:space="0" w:color="auto"/>
            <w:bottom w:val="none" w:sz="0" w:space="0" w:color="auto"/>
            <w:right w:val="none" w:sz="0" w:space="0" w:color="auto"/>
          </w:divBdr>
          <w:divsChild>
            <w:div w:id="431709858">
              <w:marLeft w:val="0"/>
              <w:marRight w:val="0"/>
              <w:marTop w:val="0"/>
              <w:marBottom w:val="0"/>
              <w:divBdr>
                <w:top w:val="none" w:sz="0" w:space="0" w:color="auto"/>
                <w:left w:val="none" w:sz="0" w:space="0" w:color="auto"/>
                <w:bottom w:val="none" w:sz="0" w:space="0" w:color="auto"/>
                <w:right w:val="none" w:sz="0" w:space="0" w:color="auto"/>
              </w:divBdr>
            </w:div>
          </w:divsChild>
        </w:div>
        <w:div w:id="159540359">
          <w:marLeft w:val="0"/>
          <w:marRight w:val="0"/>
          <w:marTop w:val="0"/>
          <w:marBottom w:val="0"/>
          <w:divBdr>
            <w:top w:val="none" w:sz="0" w:space="0" w:color="auto"/>
            <w:left w:val="none" w:sz="0" w:space="0" w:color="auto"/>
            <w:bottom w:val="none" w:sz="0" w:space="0" w:color="auto"/>
            <w:right w:val="none" w:sz="0" w:space="0" w:color="auto"/>
          </w:divBdr>
          <w:divsChild>
            <w:div w:id="815730875">
              <w:marLeft w:val="0"/>
              <w:marRight w:val="0"/>
              <w:marTop w:val="0"/>
              <w:marBottom w:val="0"/>
              <w:divBdr>
                <w:top w:val="none" w:sz="0" w:space="0" w:color="auto"/>
                <w:left w:val="none" w:sz="0" w:space="0" w:color="auto"/>
                <w:bottom w:val="none" w:sz="0" w:space="0" w:color="auto"/>
                <w:right w:val="none" w:sz="0" w:space="0" w:color="auto"/>
              </w:divBdr>
            </w:div>
            <w:div w:id="1849516049">
              <w:marLeft w:val="0"/>
              <w:marRight w:val="0"/>
              <w:marTop w:val="0"/>
              <w:marBottom w:val="0"/>
              <w:divBdr>
                <w:top w:val="none" w:sz="0" w:space="0" w:color="auto"/>
                <w:left w:val="none" w:sz="0" w:space="0" w:color="auto"/>
                <w:bottom w:val="none" w:sz="0" w:space="0" w:color="auto"/>
                <w:right w:val="none" w:sz="0" w:space="0" w:color="auto"/>
              </w:divBdr>
            </w:div>
          </w:divsChild>
        </w:div>
        <w:div w:id="165831747">
          <w:marLeft w:val="0"/>
          <w:marRight w:val="0"/>
          <w:marTop w:val="0"/>
          <w:marBottom w:val="0"/>
          <w:divBdr>
            <w:top w:val="none" w:sz="0" w:space="0" w:color="auto"/>
            <w:left w:val="none" w:sz="0" w:space="0" w:color="auto"/>
            <w:bottom w:val="none" w:sz="0" w:space="0" w:color="auto"/>
            <w:right w:val="none" w:sz="0" w:space="0" w:color="auto"/>
          </w:divBdr>
          <w:divsChild>
            <w:div w:id="1540781495">
              <w:marLeft w:val="0"/>
              <w:marRight w:val="0"/>
              <w:marTop w:val="0"/>
              <w:marBottom w:val="0"/>
              <w:divBdr>
                <w:top w:val="none" w:sz="0" w:space="0" w:color="auto"/>
                <w:left w:val="none" w:sz="0" w:space="0" w:color="auto"/>
                <w:bottom w:val="none" w:sz="0" w:space="0" w:color="auto"/>
                <w:right w:val="none" w:sz="0" w:space="0" w:color="auto"/>
              </w:divBdr>
            </w:div>
          </w:divsChild>
        </w:div>
        <w:div w:id="176239582">
          <w:marLeft w:val="0"/>
          <w:marRight w:val="0"/>
          <w:marTop w:val="0"/>
          <w:marBottom w:val="0"/>
          <w:divBdr>
            <w:top w:val="none" w:sz="0" w:space="0" w:color="auto"/>
            <w:left w:val="none" w:sz="0" w:space="0" w:color="auto"/>
            <w:bottom w:val="none" w:sz="0" w:space="0" w:color="auto"/>
            <w:right w:val="none" w:sz="0" w:space="0" w:color="auto"/>
          </w:divBdr>
          <w:divsChild>
            <w:div w:id="1032614046">
              <w:marLeft w:val="0"/>
              <w:marRight w:val="0"/>
              <w:marTop w:val="0"/>
              <w:marBottom w:val="0"/>
              <w:divBdr>
                <w:top w:val="none" w:sz="0" w:space="0" w:color="auto"/>
                <w:left w:val="none" w:sz="0" w:space="0" w:color="auto"/>
                <w:bottom w:val="none" w:sz="0" w:space="0" w:color="auto"/>
                <w:right w:val="none" w:sz="0" w:space="0" w:color="auto"/>
              </w:divBdr>
            </w:div>
          </w:divsChild>
        </w:div>
        <w:div w:id="186257132">
          <w:marLeft w:val="0"/>
          <w:marRight w:val="0"/>
          <w:marTop w:val="0"/>
          <w:marBottom w:val="0"/>
          <w:divBdr>
            <w:top w:val="none" w:sz="0" w:space="0" w:color="auto"/>
            <w:left w:val="none" w:sz="0" w:space="0" w:color="auto"/>
            <w:bottom w:val="none" w:sz="0" w:space="0" w:color="auto"/>
            <w:right w:val="none" w:sz="0" w:space="0" w:color="auto"/>
          </w:divBdr>
          <w:divsChild>
            <w:div w:id="1032801312">
              <w:marLeft w:val="0"/>
              <w:marRight w:val="0"/>
              <w:marTop w:val="0"/>
              <w:marBottom w:val="0"/>
              <w:divBdr>
                <w:top w:val="none" w:sz="0" w:space="0" w:color="auto"/>
                <w:left w:val="none" w:sz="0" w:space="0" w:color="auto"/>
                <w:bottom w:val="none" w:sz="0" w:space="0" w:color="auto"/>
                <w:right w:val="none" w:sz="0" w:space="0" w:color="auto"/>
              </w:divBdr>
            </w:div>
          </w:divsChild>
        </w:div>
        <w:div w:id="187989213">
          <w:marLeft w:val="0"/>
          <w:marRight w:val="0"/>
          <w:marTop w:val="0"/>
          <w:marBottom w:val="0"/>
          <w:divBdr>
            <w:top w:val="none" w:sz="0" w:space="0" w:color="auto"/>
            <w:left w:val="none" w:sz="0" w:space="0" w:color="auto"/>
            <w:bottom w:val="none" w:sz="0" w:space="0" w:color="auto"/>
            <w:right w:val="none" w:sz="0" w:space="0" w:color="auto"/>
          </w:divBdr>
          <w:divsChild>
            <w:div w:id="1154570844">
              <w:marLeft w:val="0"/>
              <w:marRight w:val="0"/>
              <w:marTop w:val="0"/>
              <w:marBottom w:val="0"/>
              <w:divBdr>
                <w:top w:val="none" w:sz="0" w:space="0" w:color="auto"/>
                <w:left w:val="none" w:sz="0" w:space="0" w:color="auto"/>
                <w:bottom w:val="none" w:sz="0" w:space="0" w:color="auto"/>
                <w:right w:val="none" w:sz="0" w:space="0" w:color="auto"/>
              </w:divBdr>
            </w:div>
          </w:divsChild>
        </w:div>
        <w:div w:id="202644414">
          <w:marLeft w:val="0"/>
          <w:marRight w:val="0"/>
          <w:marTop w:val="0"/>
          <w:marBottom w:val="0"/>
          <w:divBdr>
            <w:top w:val="none" w:sz="0" w:space="0" w:color="auto"/>
            <w:left w:val="none" w:sz="0" w:space="0" w:color="auto"/>
            <w:bottom w:val="none" w:sz="0" w:space="0" w:color="auto"/>
            <w:right w:val="none" w:sz="0" w:space="0" w:color="auto"/>
          </w:divBdr>
          <w:divsChild>
            <w:div w:id="1231890372">
              <w:marLeft w:val="0"/>
              <w:marRight w:val="0"/>
              <w:marTop w:val="0"/>
              <w:marBottom w:val="0"/>
              <w:divBdr>
                <w:top w:val="none" w:sz="0" w:space="0" w:color="auto"/>
                <w:left w:val="none" w:sz="0" w:space="0" w:color="auto"/>
                <w:bottom w:val="none" w:sz="0" w:space="0" w:color="auto"/>
                <w:right w:val="none" w:sz="0" w:space="0" w:color="auto"/>
              </w:divBdr>
            </w:div>
          </w:divsChild>
        </w:div>
        <w:div w:id="202713333">
          <w:marLeft w:val="0"/>
          <w:marRight w:val="0"/>
          <w:marTop w:val="0"/>
          <w:marBottom w:val="0"/>
          <w:divBdr>
            <w:top w:val="none" w:sz="0" w:space="0" w:color="auto"/>
            <w:left w:val="none" w:sz="0" w:space="0" w:color="auto"/>
            <w:bottom w:val="none" w:sz="0" w:space="0" w:color="auto"/>
            <w:right w:val="none" w:sz="0" w:space="0" w:color="auto"/>
          </w:divBdr>
          <w:divsChild>
            <w:div w:id="776679371">
              <w:marLeft w:val="0"/>
              <w:marRight w:val="0"/>
              <w:marTop w:val="0"/>
              <w:marBottom w:val="0"/>
              <w:divBdr>
                <w:top w:val="none" w:sz="0" w:space="0" w:color="auto"/>
                <w:left w:val="none" w:sz="0" w:space="0" w:color="auto"/>
                <w:bottom w:val="none" w:sz="0" w:space="0" w:color="auto"/>
                <w:right w:val="none" w:sz="0" w:space="0" w:color="auto"/>
              </w:divBdr>
            </w:div>
          </w:divsChild>
        </w:div>
        <w:div w:id="205022126">
          <w:marLeft w:val="0"/>
          <w:marRight w:val="0"/>
          <w:marTop w:val="0"/>
          <w:marBottom w:val="0"/>
          <w:divBdr>
            <w:top w:val="none" w:sz="0" w:space="0" w:color="auto"/>
            <w:left w:val="none" w:sz="0" w:space="0" w:color="auto"/>
            <w:bottom w:val="none" w:sz="0" w:space="0" w:color="auto"/>
            <w:right w:val="none" w:sz="0" w:space="0" w:color="auto"/>
          </w:divBdr>
          <w:divsChild>
            <w:div w:id="183833715">
              <w:marLeft w:val="0"/>
              <w:marRight w:val="0"/>
              <w:marTop w:val="0"/>
              <w:marBottom w:val="0"/>
              <w:divBdr>
                <w:top w:val="none" w:sz="0" w:space="0" w:color="auto"/>
                <w:left w:val="none" w:sz="0" w:space="0" w:color="auto"/>
                <w:bottom w:val="none" w:sz="0" w:space="0" w:color="auto"/>
                <w:right w:val="none" w:sz="0" w:space="0" w:color="auto"/>
              </w:divBdr>
            </w:div>
          </w:divsChild>
        </w:div>
        <w:div w:id="205337136">
          <w:marLeft w:val="0"/>
          <w:marRight w:val="0"/>
          <w:marTop w:val="0"/>
          <w:marBottom w:val="0"/>
          <w:divBdr>
            <w:top w:val="none" w:sz="0" w:space="0" w:color="auto"/>
            <w:left w:val="none" w:sz="0" w:space="0" w:color="auto"/>
            <w:bottom w:val="none" w:sz="0" w:space="0" w:color="auto"/>
            <w:right w:val="none" w:sz="0" w:space="0" w:color="auto"/>
          </w:divBdr>
          <w:divsChild>
            <w:div w:id="2118714195">
              <w:marLeft w:val="0"/>
              <w:marRight w:val="0"/>
              <w:marTop w:val="0"/>
              <w:marBottom w:val="0"/>
              <w:divBdr>
                <w:top w:val="none" w:sz="0" w:space="0" w:color="auto"/>
                <w:left w:val="none" w:sz="0" w:space="0" w:color="auto"/>
                <w:bottom w:val="none" w:sz="0" w:space="0" w:color="auto"/>
                <w:right w:val="none" w:sz="0" w:space="0" w:color="auto"/>
              </w:divBdr>
            </w:div>
          </w:divsChild>
        </w:div>
        <w:div w:id="209810067">
          <w:marLeft w:val="0"/>
          <w:marRight w:val="0"/>
          <w:marTop w:val="0"/>
          <w:marBottom w:val="0"/>
          <w:divBdr>
            <w:top w:val="none" w:sz="0" w:space="0" w:color="auto"/>
            <w:left w:val="none" w:sz="0" w:space="0" w:color="auto"/>
            <w:bottom w:val="none" w:sz="0" w:space="0" w:color="auto"/>
            <w:right w:val="none" w:sz="0" w:space="0" w:color="auto"/>
          </w:divBdr>
          <w:divsChild>
            <w:div w:id="1765953422">
              <w:marLeft w:val="0"/>
              <w:marRight w:val="0"/>
              <w:marTop w:val="0"/>
              <w:marBottom w:val="0"/>
              <w:divBdr>
                <w:top w:val="none" w:sz="0" w:space="0" w:color="auto"/>
                <w:left w:val="none" w:sz="0" w:space="0" w:color="auto"/>
                <w:bottom w:val="none" w:sz="0" w:space="0" w:color="auto"/>
                <w:right w:val="none" w:sz="0" w:space="0" w:color="auto"/>
              </w:divBdr>
            </w:div>
          </w:divsChild>
        </w:div>
        <w:div w:id="214203126">
          <w:marLeft w:val="0"/>
          <w:marRight w:val="0"/>
          <w:marTop w:val="0"/>
          <w:marBottom w:val="0"/>
          <w:divBdr>
            <w:top w:val="none" w:sz="0" w:space="0" w:color="auto"/>
            <w:left w:val="none" w:sz="0" w:space="0" w:color="auto"/>
            <w:bottom w:val="none" w:sz="0" w:space="0" w:color="auto"/>
            <w:right w:val="none" w:sz="0" w:space="0" w:color="auto"/>
          </w:divBdr>
          <w:divsChild>
            <w:div w:id="1762987449">
              <w:marLeft w:val="0"/>
              <w:marRight w:val="0"/>
              <w:marTop w:val="0"/>
              <w:marBottom w:val="0"/>
              <w:divBdr>
                <w:top w:val="none" w:sz="0" w:space="0" w:color="auto"/>
                <w:left w:val="none" w:sz="0" w:space="0" w:color="auto"/>
                <w:bottom w:val="none" w:sz="0" w:space="0" w:color="auto"/>
                <w:right w:val="none" w:sz="0" w:space="0" w:color="auto"/>
              </w:divBdr>
            </w:div>
          </w:divsChild>
        </w:div>
        <w:div w:id="217210925">
          <w:marLeft w:val="0"/>
          <w:marRight w:val="0"/>
          <w:marTop w:val="0"/>
          <w:marBottom w:val="0"/>
          <w:divBdr>
            <w:top w:val="none" w:sz="0" w:space="0" w:color="auto"/>
            <w:left w:val="none" w:sz="0" w:space="0" w:color="auto"/>
            <w:bottom w:val="none" w:sz="0" w:space="0" w:color="auto"/>
            <w:right w:val="none" w:sz="0" w:space="0" w:color="auto"/>
          </w:divBdr>
          <w:divsChild>
            <w:div w:id="654651429">
              <w:marLeft w:val="0"/>
              <w:marRight w:val="0"/>
              <w:marTop w:val="0"/>
              <w:marBottom w:val="0"/>
              <w:divBdr>
                <w:top w:val="none" w:sz="0" w:space="0" w:color="auto"/>
                <w:left w:val="none" w:sz="0" w:space="0" w:color="auto"/>
                <w:bottom w:val="none" w:sz="0" w:space="0" w:color="auto"/>
                <w:right w:val="none" w:sz="0" w:space="0" w:color="auto"/>
              </w:divBdr>
            </w:div>
          </w:divsChild>
        </w:div>
        <w:div w:id="219639938">
          <w:marLeft w:val="0"/>
          <w:marRight w:val="0"/>
          <w:marTop w:val="0"/>
          <w:marBottom w:val="0"/>
          <w:divBdr>
            <w:top w:val="none" w:sz="0" w:space="0" w:color="auto"/>
            <w:left w:val="none" w:sz="0" w:space="0" w:color="auto"/>
            <w:bottom w:val="none" w:sz="0" w:space="0" w:color="auto"/>
            <w:right w:val="none" w:sz="0" w:space="0" w:color="auto"/>
          </w:divBdr>
          <w:divsChild>
            <w:div w:id="1042285922">
              <w:marLeft w:val="0"/>
              <w:marRight w:val="0"/>
              <w:marTop w:val="0"/>
              <w:marBottom w:val="0"/>
              <w:divBdr>
                <w:top w:val="none" w:sz="0" w:space="0" w:color="auto"/>
                <w:left w:val="none" w:sz="0" w:space="0" w:color="auto"/>
                <w:bottom w:val="none" w:sz="0" w:space="0" w:color="auto"/>
                <w:right w:val="none" w:sz="0" w:space="0" w:color="auto"/>
              </w:divBdr>
            </w:div>
          </w:divsChild>
        </w:div>
        <w:div w:id="221333831">
          <w:marLeft w:val="0"/>
          <w:marRight w:val="0"/>
          <w:marTop w:val="0"/>
          <w:marBottom w:val="0"/>
          <w:divBdr>
            <w:top w:val="none" w:sz="0" w:space="0" w:color="auto"/>
            <w:left w:val="none" w:sz="0" w:space="0" w:color="auto"/>
            <w:bottom w:val="none" w:sz="0" w:space="0" w:color="auto"/>
            <w:right w:val="none" w:sz="0" w:space="0" w:color="auto"/>
          </w:divBdr>
          <w:divsChild>
            <w:div w:id="1507595956">
              <w:marLeft w:val="0"/>
              <w:marRight w:val="0"/>
              <w:marTop w:val="0"/>
              <w:marBottom w:val="0"/>
              <w:divBdr>
                <w:top w:val="none" w:sz="0" w:space="0" w:color="auto"/>
                <w:left w:val="none" w:sz="0" w:space="0" w:color="auto"/>
                <w:bottom w:val="none" w:sz="0" w:space="0" w:color="auto"/>
                <w:right w:val="none" w:sz="0" w:space="0" w:color="auto"/>
              </w:divBdr>
            </w:div>
          </w:divsChild>
        </w:div>
        <w:div w:id="221597604">
          <w:marLeft w:val="0"/>
          <w:marRight w:val="0"/>
          <w:marTop w:val="0"/>
          <w:marBottom w:val="0"/>
          <w:divBdr>
            <w:top w:val="none" w:sz="0" w:space="0" w:color="auto"/>
            <w:left w:val="none" w:sz="0" w:space="0" w:color="auto"/>
            <w:bottom w:val="none" w:sz="0" w:space="0" w:color="auto"/>
            <w:right w:val="none" w:sz="0" w:space="0" w:color="auto"/>
          </w:divBdr>
          <w:divsChild>
            <w:div w:id="1567838571">
              <w:marLeft w:val="0"/>
              <w:marRight w:val="0"/>
              <w:marTop w:val="0"/>
              <w:marBottom w:val="0"/>
              <w:divBdr>
                <w:top w:val="none" w:sz="0" w:space="0" w:color="auto"/>
                <w:left w:val="none" w:sz="0" w:space="0" w:color="auto"/>
                <w:bottom w:val="none" w:sz="0" w:space="0" w:color="auto"/>
                <w:right w:val="none" w:sz="0" w:space="0" w:color="auto"/>
              </w:divBdr>
            </w:div>
          </w:divsChild>
        </w:div>
        <w:div w:id="222103201">
          <w:marLeft w:val="0"/>
          <w:marRight w:val="0"/>
          <w:marTop w:val="0"/>
          <w:marBottom w:val="0"/>
          <w:divBdr>
            <w:top w:val="none" w:sz="0" w:space="0" w:color="auto"/>
            <w:left w:val="none" w:sz="0" w:space="0" w:color="auto"/>
            <w:bottom w:val="none" w:sz="0" w:space="0" w:color="auto"/>
            <w:right w:val="none" w:sz="0" w:space="0" w:color="auto"/>
          </w:divBdr>
          <w:divsChild>
            <w:div w:id="1332562172">
              <w:marLeft w:val="0"/>
              <w:marRight w:val="0"/>
              <w:marTop w:val="0"/>
              <w:marBottom w:val="0"/>
              <w:divBdr>
                <w:top w:val="none" w:sz="0" w:space="0" w:color="auto"/>
                <w:left w:val="none" w:sz="0" w:space="0" w:color="auto"/>
                <w:bottom w:val="none" w:sz="0" w:space="0" w:color="auto"/>
                <w:right w:val="none" w:sz="0" w:space="0" w:color="auto"/>
              </w:divBdr>
            </w:div>
          </w:divsChild>
        </w:div>
        <w:div w:id="223494772">
          <w:marLeft w:val="0"/>
          <w:marRight w:val="0"/>
          <w:marTop w:val="0"/>
          <w:marBottom w:val="0"/>
          <w:divBdr>
            <w:top w:val="none" w:sz="0" w:space="0" w:color="auto"/>
            <w:left w:val="none" w:sz="0" w:space="0" w:color="auto"/>
            <w:bottom w:val="none" w:sz="0" w:space="0" w:color="auto"/>
            <w:right w:val="none" w:sz="0" w:space="0" w:color="auto"/>
          </w:divBdr>
          <w:divsChild>
            <w:div w:id="1812672672">
              <w:marLeft w:val="0"/>
              <w:marRight w:val="0"/>
              <w:marTop w:val="0"/>
              <w:marBottom w:val="0"/>
              <w:divBdr>
                <w:top w:val="none" w:sz="0" w:space="0" w:color="auto"/>
                <w:left w:val="none" w:sz="0" w:space="0" w:color="auto"/>
                <w:bottom w:val="none" w:sz="0" w:space="0" w:color="auto"/>
                <w:right w:val="none" w:sz="0" w:space="0" w:color="auto"/>
              </w:divBdr>
            </w:div>
          </w:divsChild>
        </w:div>
        <w:div w:id="231816423">
          <w:marLeft w:val="0"/>
          <w:marRight w:val="0"/>
          <w:marTop w:val="0"/>
          <w:marBottom w:val="0"/>
          <w:divBdr>
            <w:top w:val="none" w:sz="0" w:space="0" w:color="auto"/>
            <w:left w:val="none" w:sz="0" w:space="0" w:color="auto"/>
            <w:bottom w:val="none" w:sz="0" w:space="0" w:color="auto"/>
            <w:right w:val="none" w:sz="0" w:space="0" w:color="auto"/>
          </w:divBdr>
          <w:divsChild>
            <w:div w:id="113644652">
              <w:marLeft w:val="0"/>
              <w:marRight w:val="0"/>
              <w:marTop w:val="0"/>
              <w:marBottom w:val="0"/>
              <w:divBdr>
                <w:top w:val="none" w:sz="0" w:space="0" w:color="auto"/>
                <w:left w:val="none" w:sz="0" w:space="0" w:color="auto"/>
                <w:bottom w:val="none" w:sz="0" w:space="0" w:color="auto"/>
                <w:right w:val="none" w:sz="0" w:space="0" w:color="auto"/>
              </w:divBdr>
            </w:div>
          </w:divsChild>
        </w:div>
        <w:div w:id="233248791">
          <w:marLeft w:val="0"/>
          <w:marRight w:val="0"/>
          <w:marTop w:val="0"/>
          <w:marBottom w:val="0"/>
          <w:divBdr>
            <w:top w:val="none" w:sz="0" w:space="0" w:color="auto"/>
            <w:left w:val="none" w:sz="0" w:space="0" w:color="auto"/>
            <w:bottom w:val="none" w:sz="0" w:space="0" w:color="auto"/>
            <w:right w:val="none" w:sz="0" w:space="0" w:color="auto"/>
          </w:divBdr>
          <w:divsChild>
            <w:div w:id="514154947">
              <w:marLeft w:val="0"/>
              <w:marRight w:val="0"/>
              <w:marTop w:val="0"/>
              <w:marBottom w:val="0"/>
              <w:divBdr>
                <w:top w:val="none" w:sz="0" w:space="0" w:color="auto"/>
                <w:left w:val="none" w:sz="0" w:space="0" w:color="auto"/>
                <w:bottom w:val="none" w:sz="0" w:space="0" w:color="auto"/>
                <w:right w:val="none" w:sz="0" w:space="0" w:color="auto"/>
              </w:divBdr>
            </w:div>
          </w:divsChild>
        </w:div>
        <w:div w:id="234123938">
          <w:marLeft w:val="0"/>
          <w:marRight w:val="0"/>
          <w:marTop w:val="0"/>
          <w:marBottom w:val="0"/>
          <w:divBdr>
            <w:top w:val="none" w:sz="0" w:space="0" w:color="auto"/>
            <w:left w:val="none" w:sz="0" w:space="0" w:color="auto"/>
            <w:bottom w:val="none" w:sz="0" w:space="0" w:color="auto"/>
            <w:right w:val="none" w:sz="0" w:space="0" w:color="auto"/>
          </w:divBdr>
          <w:divsChild>
            <w:div w:id="1205756875">
              <w:marLeft w:val="0"/>
              <w:marRight w:val="0"/>
              <w:marTop w:val="0"/>
              <w:marBottom w:val="0"/>
              <w:divBdr>
                <w:top w:val="none" w:sz="0" w:space="0" w:color="auto"/>
                <w:left w:val="none" w:sz="0" w:space="0" w:color="auto"/>
                <w:bottom w:val="none" w:sz="0" w:space="0" w:color="auto"/>
                <w:right w:val="none" w:sz="0" w:space="0" w:color="auto"/>
              </w:divBdr>
            </w:div>
          </w:divsChild>
        </w:div>
        <w:div w:id="235021965">
          <w:marLeft w:val="0"/>
          <w:marRight w:val="0"/>
          <w:marTop w:val="0"/>
          <w:marBottom w:val="0"/>
          <w:divBdr>
            <w:top w:val="none" w:sz="0" w:space="0" w:color="auto"/>
            <w:left w:val="none" w:sz="0" w:space="0" w:color="auto"/>
            <w:bottom w:val="none" w:sz="0" w:space="0" w:color="auto"/>
            <w:right w:val="none" w:sz="0" w:space="0" w:color="auto"/>
          </w:divBdr>
          <w:divsChild>
            <w:div w:id="1311251672">
              <w:marLeft w:val="0"/>
              <w:marRight w:val="0"/>
              <w:marTop w:val="0"/>
              <w:marBottom w:val="0"/>
              <w:divBdr>
                <w:top w:val="none" w:sz="0" w:space="0" w:color="auto"/>
                <w:left w:val="none" w:sz="0" w:space="0" w:color="auto"/>
                <w:bottom w:val="none" w:sz="0" w:space="0" w:color="auto"/>
                <w:right w:val="none" w:sz="0" w:space="0" w:color="auto"/>
              </w:divBdr>
            </w:div>
          </w:divsChild>
        </w:div>
        <w:div w:id="238027685">
          <w:marLeft w:val="0"/>
          <w:marRight w:val="0"/>
          <w:marTop w:val="0"/>
          <w:marBottom w:val="0"/>
          <w:divBdr>
            <w:top w:val="none" w:sz="0" w:space="0" w:color="auto"/>
            <w:left w:val="none" w:sz="0" w:space="0" w:color="auto"/>
            <w:bottom w:val="none" w:sz="0" w:space="0" w:color="auto"/>
            <w:right w:val="none" w:sz="0" w:space="0" w:color="auto"/>
          </w:divBdr>
          <w:divsChild>
            <w:div w:id="1762069969">
              <w:marLeft w:val="0"/>
              <w:marRight w:val="0"/>
              <w:marTop w:val="0"/>
              <w:marBottom w:val="0"/>
              <w:divBdr>
                <w:top w:val="none" w:sz="0" w:space="0" w:color="auto"/>
                <w:left w:val="none" w:sz="0" w:space="0" w:color="auto"/>
                <w:bottom w:val="none" w:sz="0" w:space="0" w:color="auto"/>
                <w:right w:val="none" w:sz="0" w:space="0" w:color="auto"/>
              </w:divBdr>
            </w:div>
          </w:divsChild>
        </w:div>
        <w:div w:id="239679178">
          <w:marLeft w:val="0"/>
          <w:marRight w:val="0"/>
          <w:marTop w:val="0"/>
          <w:marBottom w:val="0"/>
          <w:divBdr>
            <w:top w:val="none" w:sz="0" w:space="0" w:color="auto"/>
            <w:left w:val="none" w:sz="0" w:space="0" w:color="auto"/>
            <w:bottom w:val="none" w:sz="0" w:space="0" w:color="auto"/>
            <w:right w:val="none" w:sz="0" w:space="0" w:color="auto"/>
          </w:divBdr>
          <w:divsChild>
            <w:div w:id="534193084">
              <w:marLeft w:val="0"/>
              <w:marRight w:val="0"/>
              <w:marTop w:val="0"/>
              <w:marBottom w:val="0"/>
              <w:divBdr>
                <w:top w:val="none" w:sz="0" w:space="0" w:color="auto"/>
                <w:left w:val="none" w:sz="0" w:space="0" w:color="auto"/>
                <w:bottom w:val="none" w:sz="0" w:space="0" w:color="auto"/>
                <w:right w:val="none" w:sz="0" w:space="0" w:color="auto"/>
              </w:divBdr>
            </w:div>
            <w:div w:id="607200423">
              <w:marLeft w:val="0"/>
              <w:marRight w:val="0"/>
              <w:marTop w:val="0"/>
              <w:marBottom w:val="0"/>
              <w:divBdr>
                <w:top w:val="none" w:sz="0" w:space="0" w:color="auto"/>
                <w:left w:val="none" w:sz="0" w:space="0" w:color="auto"/>
                <w:bottom w:val="none" w:sz="0" w:space="0" w:color="auto"/>
                <w:right w:val="none" w:sz="0" w:space="0" w:color="auto"/>
              </w:divBdr>
            </w:div>
            <w:div w:id="1992099337">
              <w:marLeft w:val="0"/>
              <w:marRight w:val="0"/>
              <w:marTop w:val="0"/>
              <w:marBottom w:val="0"/>
              <w:divBdr>
                <w:top w:val="none" w:sz="0" w:space="0" w:color="auto"/>
                <w:left w:val="none" w:sz="0" w:space="0" w:color="auto"/>
                <w:bottom w:val="none" w:sz="0" w:space="0" w:color="auto"/>
                <w:right w:val="none" w:sz="0" w:space="0" w:color="auto"/>
              </w:divBdr>
            </w:div>
          </w:divsChild>
        </w:div>
        <w:div w:id="240260198">
          <w:marLeft w:val="0"/>
          <w:marRight w:val="0"/>
          <w:marTop w:val="0"/>
          <w:marBottom w:val="0"/>
          <w:divBdr>
            <w:top w:val="none" w:sz="0" w:space="0" w:color="auto"/>
            <w:left w:val="none" w:sz="0" w:space="0" w:color="auto"/>
            <w:bottom w:val="none" w:sz="0" w:space="0" w:color="auto"/>
            <w:right w:val="none" w:sz="0" w:space="0" w:color="auto"/>
          </w:divBdr>
          <w:divsChild>
            <w:div w:id="509804781">
              <w:marLeft w:val="0"/>
              <w:marRight w:val="0"/>
              <w:marTop w:val="0"/>
              <w:marBottom w:val="0"/>
              <w:divBdr>
                <w:top w:val="none" w:sz="0" w:space="0" w:color="auto"/>
                <w:left w:val="none" w:sz="0" w:space="0" w:color="auto"/>
                <w:bottom w:val="none" w:sz="0" w:space="0" w:color="auto"/>
                <w:right w:val="none" w:sz="0" w:space="0" w:color="auto"/>
              </w:divBdr>
            </w:div>
          </w:divsChild>
        </w:div>
        <w:div w:id="246576298">
          <w:marLeft w:val="0"/>
          <w:marRight w:val="0"/>
          <w:marTop w:val="0"/>
          <w:marBottom w:val="0"/>
          <w:divBdr>
            <w:top w:val="none" w:sz="0" w:space="0" w:color="auto"/>
            <w:left w:val="none" w:sz="0" w:space="0" w:color="auto"/>
            <w:bottom w:val="none" w:sz="0" w:space="0" w:color="auto"/>
            <w:right w:val="none" w:sz="0" w:space="0" w:color="auto"/>
          </w:divBdr>
          <w:divsChild>
            <w:div w:id="733895743">
              <w:marLeft w:val="0"/>
              <w:marRight w:val="0"/>
              <w:marTop w:val="0"/>
              <w:marBottom w:val="0"/>
              <w:divBdr>
                <w:top w:val="none" w:sz="0" w:space="0" w:color="auto"/>
                <w:left w:val="none" w:sz="0" w:space="0" w:color="auto"/>
                <w:bottom w:val="none" w:sz="0" w:space="0" w:color="auto"/>
                <w:right w:val="none" w:sz="0" w:space="0" w:color="auto"/>
              </w:divBdr>
            </w:div>
          </w:divsChild>
        </w:div>
        <w:div w:id="247740025">
          <w:marLeft w:val="0"/>
          <w:marRight w:val="0"/>
          <w:marTop w:val="0"/>
          <w:marBottom w:val="0"/>
          <w:divBdr>
            <w:top w:val="none" w:sz="0" w:space="0" w:color="auto"/>
            <w:left w:val="none" w:sz="0" w:space="0" w:color="auto"/>
            <w:bottom w:val="none" w:sz="0" w:space="0" w:color="auto"/>
            <w:right w:val="none" w:sz="0" w:space="0" w:color="auto"/>
          </w:divBdr>
          <w:divsChild>
            <w:div w:id="384721150">
              <w:marLeft w:val="0"/>
              <w:marRight w:val="0"/>
              <w:marTop w:val="0"/>
              <w:marBottom w:val="0"/>
              <w:divBdr>
                <w:top w:val="none" w:sz="0" w:space="0" w:color="auto"/>
                <w:left w:val="none" w:sz="0" w:space="0" w:color="auto"/>
                <w:bottom w:val="none" w:sz="0" w:space="0" w:color="auto"/>
                <w:right w:val="none" w:sz="0" w:space="0" w:color="auto"/>
              </w:divBdr>
            </w:div>
          </w:divsChild>
        </w:div>
        <w:div w:id="254749841">
          <w:marLeft w:val="0"/>
          <w:marRight w:val="0"/>
          <w:marTop w:val="0"/>
          <w:marBottom w:val="0"/>
          <w:divBdr>
            <w:top w:val="none" w:sz="0" w:space="0" w:color="auto"/>
            <w:left w:val="none" w:sz="0" w:space="0" w:color="auto"/>
            <w:bottom w:val="none" w:sz="0" w:space="0" w:color="auto"/>
            <w:right w:val="none" w:sz="0" w:space="0" w:color="auto"/>
          </w:divBdr>
          <w:divsChild>
            <w:div w:id="1543327767">
              <w:marLeft w:val="0"/>
              <w:marRight w:val="0"/>
              <w:marTop w:val="0"/>
              <w:marBottom w:val="0"/>
              <w:divBdr>
                <w:top w:val="none" w:sz="0" w:space="0" w:color="auto"/>
                <w:left w:val="none" w:sz="0" w:space="0" w:color="auto"/>
                <w:bottom w:val="none" w:sz="0" w:space="0" w:color="auto"/>
                <w:right w:val="none" w:sz="0" w:space="0" w:color="auto"/>
              </w:divBdr>
            </w:div>
          </w:divsChild>
        </w:div>
        <w:div w:id="256063744">
          <w:marLeft w:val="0"/>
          <w:marRight w:val="0"/>
          <w:marTop w:val="0"/>
          <w:marBottom w:val="0"/>
          <w:divBdr>
            <w:top w:val="none" w:sz="0" w:space="0" w:color="auto"/>
            <w:left w:val="none" w:sz="0" w:space="0" w:color="auto"/>
            <w:bottom w:val="none" w:sz="0" w:space="0" w:color="auto"/>
            <w:right w:val="none" w:sz="0" w:space="0" w:color="auto"/>
          </w:divBdr>
          <w:divsChild>
            <w:div w:id="842940497">
              <w:marLeft w:val="0"/>
              <w:marRight w:val="0"/>
              <w:marTop w:val="0"/>
              <w:marBottom w:val="0"/>
              <w:divBdr>
                <w:top w:val="none" w:sz="0" w:space="0" w:color="auto"/>
                <w:left w:val="none" w:sz="0" w:space="0" w:color="auto"/>
                <w:bottom w:val="none" w:sz="0" w:space="0" w:color="auto"/>
                <w:right w:val="none" w:sz="0" w:space="0" w:color="auto"/>
              </w:divBdr>
            </w:div>
            <w:div w:id="885678507">
              <w:marLeft w:val="0"/>
              <w:marRight w:val="0"/>
              <w:marTop w:val="0"/>
              <w:marBottom w:val="0"/>
              <w:divBdr>
                <w:top w:val="none" w:sz="0" w:space="0" w:color="auto"/>
                <w:left w:val="none" w:sz="0" w:space="0" w:color="auto"/>
                <w:bottom w:val="none" w:sz="0" w:space="0" w:color="auto"/>
                <w:right w:val="none" w:sz="0" w:space="0" w:color="auto"/>
              </w:divBdr>
            </w:div>
            <w:div w:id="1899121721">
              <w:marLeft w:val="0"/>
              <w:marRight w:val="0"/>
              <w:marTop w:val="0"/>
              <w:marBottom w:val="0"/>
              <w:divBdr>
                <w:top w:val="none" w:sz="0" w:space="0" w:color="auto"/>
                <w:left w:val="none" w:sz="0" w:space="0" w:color="auto"/>
                <w:bottom w:val="none" w:sz="0" w:space="0" w:color="auto"/>
                <w:right w:val="none" w:sz="0" w:space="0" w:color="auto"/>
              </w:divBdr>
            </w:div>
          </w:divsChild>
        </w:div>
        <w:div w:id="259069598">
          <w:marLeft w:val="0"/>
          <w:marRight w:val="0"/>
          <w:marTop w:val="0"/>
          <w:marBottom w:val="0"/>
          <w:divBdr>
            <w:top w:val="none" w:sz="0" w:space="0" w:color="auto"/>
            <w:left w:val="none" w:sz="0" w:space="0" w:color="auto"/>
            <w:bottom w:val="none" w:sz="0" w:space="0" w:color="auto"/>
            <w:right w:val="none" w:sz="0" w:space="0" w:color="auto"/>
          </w:divBdr>
          <w:divsChild>
            <w:div w:id="2055228825">
              <w:marLeft w:val="0"/>
              <w:marRight w:val="0"/>
              <w:marTop w:val="0"/>
              <w:marBottom w:val="0"/>
              <w:divBdr>
                <w:top w:val="none" w:sz="0" w:space="0" w:color="auto"/>
                <w:left w:val="none" w:sz="0" w:space="0" w:color="auto"/>
                <w:bottom w:val="none" w:sz="0" w:space="0" w:color="auto"/>
                <w:right w:val="none" w:sz="0" w:space="0" w:color="auto"/>
              </w:divBdr>
            </w:div>
          </w:divsChild>
        </w:div>
        <w:div w:id="264457404">
          <w:marLeft w:val="0"/>
          <w:marRight w:val="0"/>
          <w:marTop w:val="0"/>
          <w:marBottom w:val="0"/>
          <w:divBdr>
            <w:top w:val="none" w:sz="0" w:space="0" w:color="auto"/>
            <w:left w:val="none" w:sz="0" w:space="0" w:color="auto"/>
            <w:bottom w:val="none" w:sz="0" w:space="0" w:color="auto"/>
            <w:right w:val="none" w:sz="0" w:space="0" w:color="auto"/>
          </w:divBdr>
          <w:divsChild>
            <w:div w:id="1478961375">
              <w:marLeft w:val="0"/>
              <w:marRight w:val="0"/>
              <w:marTop w:val="0"/>
              <w:marBottom w:val="0"/>
              <w:divBdr>
                <w:top w:val="none" w:sz="0" w:space="0" w:color="auto"/>
                <w:left w:val="none" w:sz="0" w:space="0" w:color="auto"/>
                <w:bottom w:val="none" w:sz="0" w:space="0" w:color="auto"/>
                <w:right w:val="none" w:sz="0" w:space="0" w:color="auto"/>
              </w:divBdr>
            </w:div>
            <w:div w:id="1789161318">
              <w:marLeft w:val="0"/>
              <w:marRight w:val="0"/>
              <w:marTop w:val="0"/>
              <w:marBottom w:val="0"/>
              <w:divBdr>
                <w:top w:val="none" w:sz="0" w:space="0" w:color="auto"/>
                <w:left w:val="none" w:sz="0" w:space="0" w:color="auto"/>
                <w:bottom w:val="none" w:sz="0" w:space="0" w:color="auto"/>
                <w:right w:val="none" w:sz="0" w:space="0" w:color="auto"/>
              </w:divBdr>
            </w:div>
          </w:divsChild>
        </w:div>
        <w:div w:id="265969646">
          <w:marLeft w:val="0"/>
          <w:marRight w:val="0"/>
          <w:marTop w:val="0"/>
          <w:marBottom w:val="0"/>
          <w:divBdr>
            <w:top w:val="none" w:sz="0" w:space="0" w:color="auto"/>
            <w:left w:val="none" w:sz="0" w:space="0" w:color="auto"/>
            <w:bottom w:val="none" w:sz="0" w:space="0" w:color="auto"/>
            <w:right w:val="none" w:sz="0" w:space="0" w:color="auto"/>
          </w:divBdr>
          <w:divsChild>
            <w:div w:id="1940411979">
              <w:marLeft w:val="0"/>
              <w:marRight w:val="0"/>
              <w:marTop w:val="0"/>
              <w:marBottom w:val="0"/>
              <w:divBdr>
                <w:top w:val="none" w:sz="0" w:space="0" w:color="auto"/>
                <w:left w:val="none" w:sz="0" w:space="0" w:color="auto"/>
                <w:bottom w:val="none" w:sz="0" w:space="0" w:color="auto"/>
                <w:right w:val="none" w:sz="0" w:space="0" w:color="auto"/>
              </w:divBdr>
            </w:div>
          </w:divsChild>
        </w:div>
        <w:div w:id="266813566">
          <w:marLeft w:val="0"/>
          <w:marRight w:val="0"/>
          <w:marTop w:val="0"/>
          <w:marBottom w:val="0"/>
          <w:divBdr>
            <w:top w:val="none" w:sz="0" w:space="0" w:color="auto"/>
            <w:left w:val="none" w:sz="0" w:space="0" w:color="auto"/>
            <w:bottom w:val="none" w:sz="0" w:space="0" w:color="auto"/>
            <w:right w:val="none" w:sz="0" w:space="0" w:color="auto"/>
          </w:divBdr>
          <w:divsChild>
            <w:div w:id="1657950838">
              <w:marLeft w:val="0"/>
              <w:marRight w:val="0"/>
              <w:marTop w:val="0"/>
              <w:marBottom w:val="0"/>
              <w:divBdr>
                <w:top w:val="none" w:sz="0" w:space="0" w:color="auto"/>
                <w:left w:val="none" w:sz="0" w:space="0" w:color="auto"/>
                <w:bottom w:val="none" w:sz="0" w:space="0" w:color="auto"/>
                <w:right w:val="none" w:sz="0" w:space="0" w:color="auto"/>
              </w:divBdr>
            </w:div>
          </w:divsChild>
        </w:div>
        <w:div w:id="267857290">
          <w:marLeft w:val="0"/>
          <w:marRight w:val="0"/>
          <w:marTop w:val="0"/>
          <w:marBottom w:val="0"/>
          <w:divBdr>
            <w:top w:val="none" w:sz="0" w:space="0" w:color="auto"/>
            <w:left w:val="none" w:sz="0" w:space="0" w:color="auto"/>
            <w:bottom w:val="none" w:sz="0" w:space="0" w:color="auto"/>
            <w:right w:val="none" w:sz="0" w:space="0" w:color="auto"/>
          </w:divBdr>
          <w:divsChild>
            <w:div w:id="662464950">
              <w:marLeft w:val="0"/>
              <w:marRight w:val="0"/>
              <w:marTop w:val="0"/>
              <w:marBottom w:val="0"/>
              <w:divBdr>
                <w:top w:val="none" w:sz="0" w:space="0" w:color="auto"/>
                <w:left w:val="none" w:sz="0" w:space="0" w:color="auto"/>
                <w:bottom w:val="none" w:sz="0" w:space="0" w:color="auto"/>
                <w:right w:val="none" w:sz="0" w:space="0" w:color="auto"/>
              </w:divBdr>
            </w:div>
          </w:divsChild>
        </w:div>
        <w:div w:id="268784862">
          <w:marLeft w:val="0"/>
          <w:marRight w:val="0"/>
          <w:marTop w:val="0"/>
          <w:marBottom w:val="0"/>
          <w:divBdr>
            <w:top w:val="none" w:sz="0" w:space="0" w:color="auto"/>
            <w:left w:val="none" w:sz="0" w:space="0" w:color="auto"/>
            <w:bottom w:val="none" w:sz="0" w:space="0" w:color="auto"/>
            <w:right w:val="none" w:sz="0" w:space="0" w:color="auto"/>
          </w:divBdr>
          <w:divsChild>
            <w:div w:id="303854203">
              <w:marLeft w:val="0"/>
              <w:marRight w:val="0"/>
              <w:marTop w:val="0"/>
              <w:marBottom w:val="0"/>
              <w:divBdr>
                <w:top w:val="none" w:sz="0" w:space="0" w:color="auto"/>
                <w:left w:val="none" w:sz="0" w:space="0" w:color="auto"/>
                <w:bottom w:val="none" w:sz="0" w:space="0" w:color="auto"/>
                <w:right w:val="none" w:sz="0" w:space="0" w:color="auto"/>
              </w:divBdr>
            </w:div>
          </w:divsChild>
        </w:div>
        <w:div w:id="270358178">
          <w:marLeft w:val="0"/>
          <w:marRight w:val="0"/>
          <w:marTop w:val="0"/>
          <w:marBottom w:val="0"/>
          <w:divBdr>
            <w:top w:val="none" w:sz="0" w:space="0" w:color="auto"/>
            <w:left w:val="none" w:sz="0" w:space="0" w:color="auto"/>
            <w:bottom w:val="none" w:sz="0" w:space="0" w:color="auto"/>
            <w:right w:val="none" w:sz="0" w:space="0" w:color="auto"/>
          </w:divBdr>
          <w:divsChild>
            <w:div w:id="1258173117">
              <w:marLeft w:val="0"/>
              <w:marRight w:val="0"/>
              <w:marTop w:val="0"/>
              <w:marBottom w:val="0"/>
              <w:divBdr>
                <w:top w:val="none" w:sz="0" w:space="0" w:color="auto"/>
                <w:left w:val="none" w:sz="0" w:space="0" w:color="auto"/>
                <w:bottom w:val="none" w:sz="0" w:space="0" w:color="auto"/>
                <w:right w:val="none" w:sz="0" w:space="0" w:color="auto"/>
              </w:divBdr>
            </w:div>
          </w:divsChild>
        </w:div>
        <w:div w:id="275328855">
          <w:marLeft w:val="0"/>
          <w:marRight w:val="0"/>
          <w:marTop w:val="0"/>
          <w:marBottom w:val="0"/>
          <w:divBdr>
            <w:top w:val="none" w:sz="0" w:space="0" w:color="auto"/>
            <w:left w:val="none" w:sz="0" w:space="0" w:color="auto"/>
            <w:bottom w:val="none" w:sz="0" w:space="0" w:color="auto"/>
            <w:right w:val="none" w:sz="0" w:space="0" w:color="auto"/>
          </w:divBdr>
          <w:divsChild>
            <w:div w:id="1849906529">
              <w:marLeft w:val="0"/>
              <w:marRight w:val="0"/>
              <w:marTop w:val="0"/>
              <w:marBottom w:val="0"/>
              <w:divBdr>
                <w:top w:val="none" w:sz="0" w:space="0" w:color="auto"/>
                <w:left w:val="none" w:sz="0" w:space="0" w:color="auto"/>
                <w:bottom w:val="none" w:sz="0" w:space="0" w:color="auto"/>
                <w:right w:val="none" w:sz="0" w:space="0" w:color="auto"/>
              </w:divBdr>
            </w:div>
          </w:divsChild>
        </w:div>
        <w:div w:id="283582746">
          <w:marLeft w:val="0"/>
          <w:marRight w:val="0"/>
          <w:marTop w:val="0"/>
          <w:marBottom w:val="0"/>
          <w:divBdr>
            <w:top w:val="none" w:sz="0" w:space="0" w:color="auto"/>
            <w:left w:val="none" w:sz="0" w:space="0" w:color="auto"/>
            <w:bottom w:val="none" w:sz="0" w:space="0" w:color="auto"/>
            <w:right w:val="none" w:sz="0" w:space="0" w:color="auto"/>
          </w:divBdr>
          <w:divsChild>
            <w:div w:id="1124613989">
              <w:marLeft w:val="0"/>
              <w:marRight w:val="0"/>
              <w:marTop w:val="0"/>
              <w:marBottom w:val="0"/>
              <w:divBdr>
                <w:top w:val="none" w:sz="0" w:space="0" w:color="auto"/>
                <w:left w:val="none" w:sz="0" w:space="0" w:color="auto"/>
                <w:bottom w:val="none" w:sz="0" w:space="0" w:color="auto"/>
                <w:right w:val="none" w:sz="0" w:space="0" w:color="auto"/>
              </w:divBdr>
            </w:div>
          </w:divsChild>
        </w:div>
        <w:div w:id="284166115">
          <w:marLeft w:val="0"/>
          <w:marRight w:val="0"/>
          <w:marTop w:val="0"/>
          <w:marBottom w:val="0"/>
          <w:divBdr>
            <w:top w:val="none" w:sz="0" w:space="0" w:color="auto"/>
            <w:left w:val="none" w:sz="0" w:space="0" w:color="auto"/>
            <w:bottom w:val="none" w:sz="0" w:space="0" w:color="auto"/>
            <w:right w:val="none" w:sz="0" w:space="0" w:color="auto"/>
          </w:divBdr>
          <w:divsChild>
            <w:div w:id="1368600623">
              <w:marLeft w:val="0"/>
              <w:marRight w:val="0"/>
              <w:marTop w:val="0"/>
              <w:marBottom w:val="0"/>
              <w:divBdr>
                <w:top w:val="none" w:sz="0" w:space="0" w:color="auto"/>
                <w:left w:val="none" w:sz="0" w:space="0" w:color="auto"/>
                <w:bottom w:val="none" w:sz="0" w:space="0" w:color="auto"/>
                <w:right w:val="none" w:sz="0" w:space="0" w:color="auto"/>
              </w:divBdr>
            </w:div>
          </w:divsChild>
        </w:div>
        <w:div w:id="290210967">
          <w:marLeft w:val="0"/>
          <w:marRight w:val="0"/>
          <w:marTop w:val="0"/>
          <w:marBottom w:val="0"/>
          <w:divBdr>
            <w:top w:val="none" w:sz="0" w:space="0" w:color="auto"/>
            <w:left w:val="none" w:sz="0" w:space="0" w:color="auto"/>
            <w:bottom w:val="none" w:sz="0" w:space="0" w:color="auto"/>
            <w:right w:val="none" w:sz="0" w:space="0" w:color="auto"/>
          </w:divBdr>
          <w:divsChild>
            <w:div w:id="658078596">
              <w:marLeft w:val="0"/>
              <w:marRight w:val="0"/>
              <w:marTop w:val="0"/>
              <w:marBottom w:val="0"/>
              <w:divBdr>
                <w:top w:val="none" w:sz="0" w:space="0" w:color="auto"/>
                <w:left w:val="none" w:sz="0" w:space="0" w:color="auto"/>
                <w:bottom w:val="none" w:sz="0" w:space="0" w:color="auto"/>
                <w:right w:val="none" w:sz="0" w:space="0" w:color="auto"/>
              </w:divBdr>
            </w:div>
          </w:divsChild>
        </w:div>
        <w:div w:id="291444140">
          <w:marLeft w:val="0"/>
          <w:marRight w:val="0"/>
          <w:marTop w:val="0"/>
          <w:marBottom w:val="0"/>
          <w:divBdr>
            <w:top w:val="none" w:sz="0" w:space="0" w:color="auto"/>
            <w:left w:val="none" w:sz="0" w:space="0" w:color="auto"/>
            <w:bottom w:val="none" w:sz="0" w:space="0" w:color="auto"/>
            <w:right w:val="none" w:sz="0" w:space="0" w:color="auto"/>
          </w:divBdr>
          <w:divsChild>
            <w:div w:id="114523275">
              <w:marLeft w:val="0"/>
              <w:marRight w:val="0"/>
              <w:marTop w:val="0"/>
              <w:marBottom w:val="0"/>
              <w:divBdr>
                <w:top w:val="none" w:sz="0" w:space="0" w:color="auto"/>
                <w:left w:val="none" w:sz="0" w:space="0" w:color="auto"/>
                <w:bottom w:val="none" w:sz="0" w:space="0" w:color="auto"/>
                <w:right w:val="none" w:sz="0" w:space="0" w:color="auto"/>
              </w:divBdr>
            </w:div>
          </w:divsChild>
        </w:div>
        <w:div w:id="292250422">
          <w:marLeft w:val="0"/>
          <w:marRight w:val="0"/>
          <w:marTop w:val="0"/>
          <w:marBottom w:val="0"/>
          <w:divBdr>
            <w:top w:val="none" w:sz="0" w:space="0" w:color="auto"/>
            <w:left w:val="none" w:sz="0" w:space="0" w:color="auto"/>
            <w:bottom w:val="none" w:sz="0" w:space="0" w:color="auto"/>
            <w:right w:val="none" w:sz="0" w:space="0" w:color="auto"/>
          </w:divBdr>
          <w:divsChild>
            <w:div w:id="461461454">
              <w:marLeft w:val="0"/>
              <w:marRight w:val="0"/>
              <w:marTop w:val="0"/>
              <w:marBottom w:val="0"/>
              <w:divBdr>
                <w:top w:val="none" w:sz="0" w:space="0" w:color="auto"/>
                <w:left w:val="none" w:sz="0" w:space="0" w:color="auto"/>
                <w:bottom w:val="none" w:sz="0" w:space="0" w:color="auto"/>
                <w:right w:val="none" w:sz="0" w:space="0" w:color="auto"/>
              </w:divBdr>
            </w:div>
          </w:divsChild>
        </w:div>
        <w:div w:id="292297686">
          <w:marLeft w:val="0"/>
          <w:marRight w:val="0"/>
          <w:marTop w:val="0"/>
          <w:marBottom w:val="0"/>
          <w:divBdr>
            <w:top w:val="none" w:sz="0" w:space="0" w:color="auto"/>
            <w:left w:val="none" w:sz="0" w:space="0" w:color="auto"/>
            <w:bottom w:val="none" w:sz="0" w:space="0" w:color="auto"/>
            <w:right w:val="none" w:sz="0" w:space="0" w:color="auto"/>
          </w:divBdr>
          <w:divsChild>
            <w:div w:id="2121140011">
              <w:marLeft w:val="0"/>
              <w:marRight w:val="0"/>
              <w:marTop w:val="0"/>
              <w:marBottom w:val="0"/>
              <w:divBdr>
                <w:top w:val="none" w:sz="0" w:space="0" w:color="auto"/>
                <w:left w:val="none" w:sz="0" w:space="0" w:color="auto"/>
                <w:bottom w:val="none" w:sz="0" w:space="0" w:color="auto"/>
                <w:right w:val="none" w:sz="0" w:space="0" w:color="auto"/>
              </w:divBdr>
            </w:div>
          </w:divsChild>
        </w:div>
        <w:div w:id="299649153">
          <w:marLeft w:val="0"/>
          <w:marRight w:val="0"/>
          <w:marTop w:val="0"/>
          <w:marBottom w:val="0"/>
          <w:divBdr>
            <w:top w:val="none" w:sz="0" w:space="0" w:color="auto"/>
            <w:left w:val="none" w:sz="0" w:space="0" w:color="auto"/>
            <w:bottom w:val="none" w:sz="0" w:space="0" w:color="auto"/>
            <w:right w:val="none" w:sz="0" w:space="0" w:color="auto"/>
          </w:divBdr>
          <w:divsChild>
            <w:div w:id="15694633">
              <w:marLeft w:val="0"/>
              <w:marRight w:val="0"/>
              <w:marTop w:val="0"/>
              <w:marBottom w:val="0"/>
              <w:divBdr>
                <w:top w:val="none" w:sz="0" w:space="0" w:color="auto"/>
                <w:left w:val="none" w:sz="0" w:space="0" w:color="auto"/>
                <w:bottom w:val="none" w:sz="0" w:space="0" w:color="auto"/>
                <w:right w:val="none" w:sz="0" w:space="0" w:color="auto"/>
              </w:divBdr>
            </w:div>
          </w:divsChild>
        </w:div>
        <w:div w:id="300842225">
          <w:marLeft w:val="0"/>
          <w:marRight w:val="0"/>
          <w:marTop w:val="0"/>
          <w:marBottom w:val="0"/>
          <w:divBdr>
            <w:top w:val="none" w:sz="0" w:space="0" w:color="auto"/>
            <w:left w:val="none" w:sz="0" w:space="0" w:color="auto"/>
            <w:bottom w:val="none" w:sz="0" w:space="0" w:color="auto"/>
            <w:right w:val="none" w:sz="0" w:space="0" w:color="auto"/>
          </w:divBdr>
          <w:divsChild>
            <w:div w:id="982319371">
              <w:marLeft w:val="0"/>
              <w:marRight w:val="0"/>
              <w:marTop w:val="0"/>
              <w:marBottom w:val="0"/>
              <w:divBdr>
                <w:top w:val="none" w:sz="0" w:space="0" w:color="auto"/>
                <w:left w:val="none" w:sz="0" w:space="0" w:color="auto"/>
                <w:bottom w:val="none" w:sz="0" w:space="0" w:color="auto"/>
                <w:right w:val="none" w:sz="0" w:space="0" w:color="auto"/>
              </w:divBdr>
            </w:div>
          </w:divsChild>
        </w:div>
        <w:div w:id="303779205">
          <w:marLeft w:val="0"/>
          <w:marRight w:val="0"/>
          <w:marTop w:val="0"/>
          <w:marBottom w:val="0"/>
          <w:divBdr>
            <w:top w:val="none" w:sz="0" w:space="0" w:color="auto"/>
            <w:left w:val="none" w:sz="0" w:space="0" w:color="auto"/>
            <w:bottom w:val="none" w:sz="0" w:space="0" w:color="auto"/>
            <w:right w:val="none" w:sz="0" w:space="0" w:color="auto"/>
          </w:divBdr>
          <w:divsChild>
            <w:div w:id="681275807">
              <w:marLeft w:val="0"/>
              <w:marRight w:val="0"/>
              <w:marTop w:val="0"/>
              <w:marBottom w:val="0"/>
              <w:divBdr>
                <w:top w:val="none" w:sz="0" w:space="0" w:color="auto"/>
                <w:left w:val="none" w:sz="0" w:space="0" w:color="auto"/>
                <w:bottom w:val="none" w:sz="0" w:space="0" w:color="auto"/>
                <w:right w:val="none" w:sz="0" w:space="0" w:color="auto"/>
              </w:divBdr>
            </w:div>
          </w:divsChild>
        </w:div>
        <w:div w:id="306321231">
          <w:marLeft w:val="0"/>
          <w:marRight w:val="0"/>
          <w:marTop w:val="0"/>
          <w:marBottom w:val="0"/>
          <w:divBdr>
            <w:top w:val="none" w:sz="0" w:space="0" w:color="auto"/>
            <w:left w:val="none" w:sz="0" w:space="0" w:color="auto"/>
            <w:bottom w:val="none" w:sz="0" w:space="0" w:color="auto"/>
            <w:right w:val="none" w:sz="0" w:space="0" w:color="auto"/>
          </w:divBdr>
          <w:divsChild>
            <w:div w:id="847674611">
              <w:marLeft w:val="0"/>
              <w:marRight w:val="0"/>
              <w:marTop w:val="0"/>
              <w:marBottom w:val="0"/>
              <w:divBdr>
                <w:top w:val="none" w:sz="0" w:space="0" w:color="auto"/>
                <w:left w:val="none" w:sz="0" w:space="0" w:color="auto"/>
                <w:bottom w:val="none" w:sz="0" w:space="0" w:color="auto"/>
                <w:right w:val="none" w:sz="0" w:space="0" w:color="auto"/>
              </w:divBdr>
            </w:div>
          </w:divsChild>
        </w:div>
        <w:div w:id="311065050">
          <w:marLeft w:val="0"/>
          <w:marRight w:val="0"/>
          <w:marTop w:val="0"/>
          <w:marBottom w:val="0"/>
          <w:divBdr>
            <w:top w:val="none" w:sz="0" w:space="0" w:color="auto"/>
            <w:left w:val="none" w:sz="0" w:space="0" w:color="auto"/>
            <w:bottom w:val="none" w:sz="0" w:space="0" w:color="auto"/>
            <w:right w:val="none" w:sz="0" w:space="0" w:color="auto"/>
          </w:divBdr>
          <w:divsChild>
            <w:div w:id="1098524955">
              <w:marLeft w:val="0"/>
              <w:marRight w:val="0"/>
              <w:marTop w:val="0"/>
              <w:marBottom w:val="0"/>
              <w:divBdr>
                <w:top w:val="none" w:sz="0" w:space="0" w:color="auto"/>
                <w:left w:val="none" w:sz="0" w:space="0" w:color="auto"/>
                <w:bottom w:val="none" w:sz="0" w:space="0" w:color="auto"/>
                <w:right w:val="none" w:sz="0" w:space="0" w:color="auto"/>
              </w:divBdr>
            </w:div>
          </w:divsChild>
        </w:div>
        <w:div w:id="314379030">
          <w:marLeft w:val="0"/>
          <w:marRight w:val="0"/>
          <w:marTop w:val="0"/>
          <w:marBottom w:val="0"/>
          <w:divBdr>
            <w:top w:val="none" w:sz="0" w:space="0" w:color="auto"/>
            <w:left w:val="none" w:sz="0" w:space="0" w:color="auto"/>
            <w:bottom w:val="none" w:sz="0" w:space="0" w:color="auto"/>
            <w:right w:val="none" w:sz="0" w:space="0" w:color="auto"/>
          </w:divBdr>
          <w:divsChild>
            <w:div w:id="68354759">
              <w:marLeft w:val="0"/>
              <w:marRight w:val="0"/>
              <w:marTop w:val="0"/>
              <w:marBottom w:val="0"/>
              <w:divBdr>
                <w:top w:val="none" w:sz="0" w:space="0" w:color="auto"/>
                <w:left w:val="none" w:sz="0" w:space="0" w:color="auto"/>
                <w:bottom w:val="none" w:sz="0" w:space="0" w:color="auto"/>
                <w:right w:val="none" w:sz="0" w:space="0" w:color="auto"/>
              </w:divBdr>
            </w:div>
          </w:divsChild>
        </w:div>
        <w:div w:id="316999350">
          <w:marLeft w:val="0"/>
          <w:marRight w:val="0"/>
          <w:marTop w:val="0"/>
          <w:marBottom w:val="0"/>
          <w:divBdr>
            <w:top w:val="none" w:sz="0" w:space="0" w:color="auto"/>
            <w:left w:val="none" w:sz="0" w:space="0" w:color="auto"/>
            <w:bottom w:val="none" w:sz="0" w:space="0" w:color="auto"/>
            <w:right w:val="none" w:sz="0" w:space="0" w:color="auto"/>
          </w:divBdr>
          <w:divsChild>
            <w:div w:id="2052070813">
              <w:marLeft w:val="0"/>
              <w:marRight w:val="0"/>
              <w:marTop w:val="0"/>
              <w:marBottom w:val="0"/>
              <w:divBdr>
                <w:top w:val="none" w:sz="0" w:space="0" w:color="auto"/>
                <w:left w:val="none" w:sz="0" w:space="0" w:color="auto"/>
                <w:bottom w:val="none" w:sz="0" w:space="0" w:color="auto"/>
                <w:right w:val="none" w:sz="0" w:space="0" w:color="auto"/>
              </w:divBdr>
            </w:div>
          </w:divsChild>
        </w:div>
        <w:div w:id="323316873">
          <w:marLeft w:val="0"/>
          <w:marRight w:val="0"/>
          <w:marTop w:val="0"/>
          <w:marBottom w:val="0"/>
          <w:divBdr>
            <w:top w:val="none" w:sz="0" w:space="0" w:color="auto"/>
            <w:left w:val="none" w:sz="0" w:space="0" w:color="auto"/>
            <w:bottom w:val="none" w:sz="0" w:space="0" w:color="auto"/>
            <w:right w:val="none" w:sz="0" w:space="0" w:color="auto"/>
          </w:divBdr>
          <w:divsChild>
            <w:div w:id="83766632">
              <w:marLeft w:val="0"/>
              <w:marRight w:val="0"/>
              <w:marTop w:val="0"/>
              <w:marBottom w:val="0"/>
              <w:divBdr>
                <w:top w:val="none" w:sz="0" w:space="0" w:color="auto"/>
                <w:left w:val="none" w:sz="0" w:space="0" w:color="auto"/>
                <w:bottom w:val="none" w:sz="0" w:space="0" w:color="auto"/>
                <w:right w:val="none" w:sz="0" w:space="0" w:color="auto"/>
              </w:divBdr>
            </w:div>
            <w:div w:id="316492972">
              <w:marLeft w:val="0"/>
              <w:marRight w:val="0"/>
              <w:marTop w:val="0"/>
              <w:marBottom w:val="0"/>
              <w:divBdr>
                <w:top w:val="none" w:sz="0" w:space="0" w:color="auto"/>
                <w:left w:val="none" w:sz="0" w:space="0" w:color="auto"/>
                <w:bottom w:val="none" w:sz="0" w:space="0" w:color="auto"/>
                <w:right w:val="none" w:sz="0" w:space="0" w:color="auto"/>
              </w:divBdr>
            </w:div>
          </w:divsChild>
        </w:div>
        <w:div w:id="334844791">
          <w:marLeft w:val="0"/>
          <w:marRight w:val="0"/>
          <w:marTop w:val="0"/>
          <w:marBottom w:val="0"/>
          <w:divBdr>
            <w:top w:val="none" w:sz="0" w:space="0" w:color="auto"/>
            <w:left w:val="none" w:sz="0" w:space="0" w:color="auto"/>
            <w:bottom w:val="none" w:sz="0" w:space="0" w:color="auto"/>
            <w:right w:val="none" w:sz="0" w:space="0" w:color="auto"/>
          </w:divBdr>
          <w:divsChild>
            <w:div w:id="998457242">
              <w:marLeft w:val="0"/>
              <w:marRight w:val="0"/>
              <w:marTop w:val="0"/>
              <w:marBottom w:val="0"/>
              <w:divBdr>
                <w:top w:val="none" w:sz="0" w:space="0" w:color="auto"/>
                <w:left w:val="none" w:sz="0" w:space="0" w:color="auto"/>
                <w:bottom w:val="none" w:sz="0" w:space="0" w:color="auto"/>
                <w:right w:val="none" w:sz="0" w:space="0" w:color="auto"/>
              </w:divBdr>
            </w:div>
          </w:divsChild>
        </w:div>
        <w:div w:id="341050081">
          <w:marLeft w:val="0"/>
          <w:marRight w:val="0"/>
          <w:marTop w:val="0"/>
          <w:marBottom w:val="0"/>
          <w:divBdr>
            <w:top w:val="none" w:sz="0" w:space="0" w:color="auto"/>
            <w:left w:val="none" w:sz="0" w:space="0" w:color="auto"/>
            <w:bottom w:val="none" w:sz="0" w:space="0" w:color="auto"/>
            <w:right w:val="none" w:sz="0" w:space="0" w:color="auto"/>
          </w:divBdr>
          <w:divsChild>
            <w:div w:id="288754312">
              <w:marLeft w:val="0"/>
              <w:marRight w:val="0"/>
              <w:marTop w:val="0"/>
              <w:marBottom w:val="0"/>
              <w:divBdr>
                <w:top w:val="none" w:sz="0" w:space="0" w:color="auto"/>
                <w:left w:val="none" w:sz="0" w:space="0" w:color="auto"/>
                <w:bottom w:val="none" w:sz="0" w:space="0" w:color="auto"/>
                <w:right w:val="none" w:sz="0" w:space="0" w:color="auto"/>
              </w:divBdr>
            </w:div>
          </w:divsChild>
        </w:div>
        <w:div w:id="342442899">
          <w:marLeft w:val="0"/>
          <w:marRight w:val="0"/>
          <w:marTop w:val="0"/>
          <w:marBottom w:val="0"/>
          <w:divBdr>
            <w:top w:val="none" w:sz="0" w:space="0" w:color="auto"/>
            <w:left w:val="none" w:sz="0" w:space="0" w:color="auto"/>
            <w:bottom w:val="none" w:sz="0" w:space="0" w:color="auto"/>
            <w:right w:val="none" w:sz="0" w:space="0" w:color="auto"/>
          </w:divBdr>
          <w:divsChild>
            <w:div w:id="1821313642">
              <w:marLeft w:val="0"/>
              <w:marRight w:val="0"/>
              <w:marTop w:val="0"/>
              <w:marBottom w:val="0"/>
              <w:divBdr>
                <w:top w:val="none" w:sz="0" w:space="0" w:color="auto"/>
                <w:left w:val="none" w:sz="0" w:space="0" w:color="auto"/>
                <w:bottom w:val="none" w:sz="0" w:space="0" w:color="auto"/>
                <w:right w:val="none" w:sz="0" w:space="0" w:color="auto"/>
              </w:divBdr>
            </w:div>
          </w:divsChild>
        </w:div>
        <w:div w:id="344207768">
          <w:marLeft w:val="0"/>
          <w:marRight w:val="0"/>
          <w:marTop w:val="0"/>
          <w:marBottom w:val="0"/>
          <w:divBdr>
            <w:top w:val="none" w:sz="0" w:space="0" w:color="auto"/>
            <w:left w:val="none" w:sz="0" w:space="0" w:color="auto"/>
            <w:bottom w:val="none" w:sz="0" w:space="0" w:color="auto"/>
            <w:right w:val="none" w:sz="0" w:space="0" w:color="auto"/>
          </w:divBdr>
          <w:divsChild>
            <w:div w:id="1171529864">
              <w:marLeft w:val="0"/>
              <w:marRight w:val="0"/>
              <w:marTop w:val="0"/>
              <w:marBottom w:val="0"/>
              <w:divBdr>
                <w:top w:val="none" w:sz="0" w:space="0" w:color="auto"/>
                <w:left w:val="none" w:sz="0" w:space="0" w:color="auto"/>
                <w:bottom w:val="none" w:sz="0" w:space="0" w:color="auto"/>
                <w:right w:val="none" w:sz="0" w:space="0" w:color="auto"/>
              </w:divBdr>
            </w:div>
          </w:divsChild>
        </w:div>
        <w:div w:id="346949561">
          <w:marLeft w:val="0"/>
          <w:marRight w:val="0"/>
          <w:marTop w:val="0"/>
          <w:marBottom w:val="0"/>
          <w:divBdr>
            <w:top w:val="none" w:sz="0" w:space="0" w:color="auto"/>
            <w:left w:val="none" w:sz="0" w:space="0" w:color="auto"/>
            <w:bottom w:val="none" w:sz="0" w:space="0" w:color="auto"/>
            <w:right w:val="none" w:sz="0" w:space="0" w:color="auto"/>
          </w:divBdr>
          <w:divsChild>
            <w:div w:id="416289961">
              <w:marLeft w:val="0"/>
              <w:marRight w:val="0"/>
              <w:marTop w:val="0"/>
              <w:marBottom w:val="0"/>
              <w:divBdr>
                <w:top w:val="none" w:sz="0" w:space="0" w:color="auto"/>
                <w:left w:val="none" w:sz="0" w:space="0" w:color="auto"/>
                <w:bottom w:val="none" w:sz="0" w:space="0" w:color="auto"/>
                <w:right w:val="none" w:sz="0" w:space="0" w:color="auto"/>
              </w:divBdr>
            </w:div>
          </w:divsChild>
        </w:div>
        <w:div w:id="352072498">
          <w:marLeft w:val="0"/>
          <w:marRight w:val="0"/>
          <w:marTop w:val="0"/>
          <w:marBottom w:val="0"/>
          <w:divBdr>
            <w:top w:val="none" w:sz="0" w:space="0" w:color="auto"/>
            <w:left w:val="none" w:sz="0" w:space="0" w:color="auto"/>
            <w:bottom w:val="none" w:sz="0" w:space="0" w:color="auto"/>
            <w:right w:val="none" w:sz="0" w:space="0" w:color="auto"/>
          </w:divBdr>
          <w:divsChild>
            <w:div w:id="881206492">
              <w:marLeft w:val="0"/>
              <w:marRight w:val="0"/>
              <w:marTop w:val="0"/>
              <w:marBottom w:val="0"/>
              <w:divBdr>
                <w:top w:val="none" w:sz="0" w:space="0" w:color="auto"/>
                <w:left w:val="none" w:sz="0" w:space="0" w:color="auto"/>
                <w:bottom w:val="none" w:sz="0" w:space="0" w:color="auto"/>
                <w:right w:val="none" w:sz="0" w:space="0" w:color="auto"/>
              </w:divBdr>
            </w:div>
          </w:divsChild>
        </w:div>
        <w:div w:id="359858276">
          <w:marLeft w:val="0"/>
          <w:marRight w:val="0"/>
          <w:marTop w:val="0"/>
          <w:marBottom w:val="0"/>
          <w:divBdr>
            <w:top w:val="none" w:sz="0" w:space="0" w:color="auto"/>
            <w:left w:val="none" w:sz="0" w:space="0" w:color="auto"/>
            <w:bottom w:val="none" w:sz="0" w:space="0" w:color="auto"/>
            <w:right w:val="none" w:sz="0" w:space="0" w:color="auto"/>
          </w:divBdr>
          <w:divsChild>
            <w:div w:id="16122418">
              <w:marLeft w:val="0"/>
              <w:marRight w:val="0"/>
              <w:marTop w:val="0"/>
              <w:marBottom w:val="0"/>
              <w:divBdr>
                <w:top w:val="none" w:sz="0" w:space="0" w:color="auto"/>
                <w:left w:val="none" w:sz="0" w:space="0" w:color="auto"/>
                <w:bottom w:val="none" w:sz="0" w:space="0" w:color="auto"/>
                <w:right w:val="none" w:sz="0" w:space="0" w:color="auto"/>
              </w:divBdr>
            </w:div>
            <w:div w:id="270286846">
              <w:marLeft w:val="0"/>
              <w:marRight w:val="0"/>
              <w:marTop w:val="0"/>
              <w:marBottom w:val="0"/>
              <w:divBdr>
                <w:top w:val="none" w:sz="0" w:space="0" w:color="auto"/>
                <w:left w:val="none" w:sz="0" w:space="0" w:color="auto"/>
                <w:bottom w:val="none" w:sz="0" w:space="0" w:color="auto"/>
                <w:right w:val="none" w:sz="0" w:space="0" w:color="auto"/>
              </w:divBdr>
            </w:div>
            <w:div w:id="786659887">
              <w:marLeft w:val="0"/>
              <w:marRight w:val="0"/>
              <w:marTop w:val="0"/>
              <w:marBottom w:val="0"/>
              <w:divBdr>
                <w:top w:val="none" w:sz="0" w:space="0" w:color="auto"/>
                <w:left w:val="none" w:sz="0" w:space="0" w:color="auto"/>
                <w:bottom w:val="none" w:sz="0" w:space="0" w:color="auto"/>
                <w:right w:val="none" w:sz="0" w:space="0" w:color="auto"/>
              </w:divBdr>
            </w:div>
            <w:div w:id="2041080393">
              <w:marLeft w:val="0"/>
              <w:marRight w:val="0"/>
              <w:marTop w:val="0"/>
              <w:marBottom w:val="0"/>
              <w:divBdr>
                <w:top w:val="none" w:sz="0" w:space="0" w:color="auto"/>
                <w:left w:val="none" w:sz="0" w:space="0" w:color="auto"/>
                <w:bottom w:val="none" w:sz="0" w:space="0" w:color="auto"/>
                <w:right w:val="none" w:sz="0" w:space="0" w:color="auto"/>
              </w:divBdr>
            </w:div>
          </w:divsChild>
        </w:div>
        <w:div w:id="361324283">
          <w:marLeft w:val="0"/>
          <w:marRight w:val="0"/>
          <w:marTop w:val="0"/>
          <w:marBottom w:val="0"/>
          <w:divBdr>
            <w:top w:val="none" w:sz="0" w:space="0" w:color="auto"/>
            <w:left w:val="none" w:sz="0" w:space="0" w:color="auto"/>
            <w:bottom w:val="none" w:sz="0" w:space="0" w:color="auto"/>
            <w:right w:val="none" w:sz="0" w:space="0" w:color="auto"/>
          </w:divBdr>
          <w:divsChild>
            <w:div w:id="1792166698">
              <w:marLeft w:val="0"/>
              <w:marRight w:val="0"/>
              <w:marTop w:val="0"/>
              <w:marBottom w:val="0"/>
              <w:divBdr>
                <w:top w:val="none" w:sz="0" w:space="0" w:color="auto"/>
                <w:left w:val="none" w:sz="0" w:space="0" w:color="auto"/>
                <w:bottom w:val="none" w:sz="0" w:space="0" w:color="auto"/>
                <w:right w:val="none" w:sz="0" w:space="0" w:color="auto"/>
              </w:divBdr>
            </w:div>
          </w:divsChild>
        </w:div>
        <w:div w:id="361639928">
          <w:marLeft w:val="0"/>
          <w:marRight w:val="0"/>
          <w:marTop w:val="0"/>
          <w:marBottom w:val="0"/>
          <w:divBdr>
            <w:top w:val="none" w:sz="0" w:space="0" w:color="auto"/>
            <w:left w:val="none" w:sz="0" w:space="0" w:color="auto"/>
            <w:bottom w:val="none" w:sz="0" w:space="0" w:color="auto"/>
            <w:right w:val="none" w:sz="0" w:space="0" w:color="auto"/>
          </w:divBdr>
          <w:divsChild>
            <w:div w:id="980111616">
              <w:marLeft w:val="0"/>
              <w:marRight w:val="0"/>
              <w:marTop w:val="0"/>
              <w:marBottom w:val="0"/>
              <w:divBdr>
                <w:top w:val="none" w:sz="0" w:space="0" w:color="auto"/>
                <w:left w:val="none" w:sz="0" w:space="0" w:color="auto"/>
                <w:bottom w:val="none" w:sz="0" w:space="0" w:color="auto"/>
                <w:right w:val="none" w:sz="0" w:space="0" w:color="auto"/>
              </w:divBdr>
            </w:div>
          </w:divsChild>
        </w:div>
        <w:div w:id="364603971">
          <w:marLeft w:val="0"/>
          <w:marRight w:val="0"/>
          <w:marTop w:val="0"/>
          <w:marBottom w:val="0"/>
          <w:divBdr>
            <w:top w:val="none" w:sz="0" w:space="0" w:color="auto"/>
            <w:left w:val="none" w:sz="0" w:space="0" w:color="auto"/>
            <w:bottom w:val="none" w:sz="0" w:space="0" w:color="auto"/>
            <w:right w:val="none" w:sz="0" w:space="0" w:color="auto"/>
          </w:divBdr>
          <w:divsChild>
            <w:div w:id="1165122500">
              <w:marLeft w:val="0"/>
              <w:marRight w:val="0"/>
              <w:marTop w:val="0"/>
              <w:marBottom w:val="0"/>
              <w:divBdr>
                <w:top w:val="none" w:sz="0" w:space="0" w:color="auto"/>
                <w:left w:val="none" w:sz="0" w:space="0" w:color="auto"/>
                <w:bottom w:val="none" w:sz="0" w:space="0" w:color="auto"/>
                <w:right w:val="none" w:sz="0" w:space="0" w:color="auto"/>
              </w:divBdr>
            </w:div>
          </w:divsChild>
        </w:div>
        <w:div w:id="366101493">
          <w:marLeft w:val="0"/>
          <w:marRight w:val="0"/>
          <w:marTop w:val="0"/>
          <w:marBottom w:val="0"/>
          <w:divBdr>
            <w:top w:val="none" w:sz="0" w:space="0" w:color="auto"/>
            <w:left w:val="none" w:sz="0" w:space="0" w:color="auto"/>
            <w:bottom w:val="none" w:sz="0" w:space="0" w:color="auto"/>
            <w:right w:val="none" w:sz="0" w:space="0" w:color="auto"/>
          </w:divBdr>
          <w:divsChild>
            <w:div w:id="1493372202">
              <w:marLeft w:val="0"/>
              <w:marRight w:val="0"/>
              <w:marTop w:val="0"/>
              <w:marBottom w:val="0"/>
              <w:divBdr>
                <w:top w:val="none" w:sz="0" w:space="0" w:color="auto"/>
                <w:left w:val="none" w:sz="0" w:space="0" w:color="auto"/>
                <w:bottom w:val="none" w:sz="0" w:space="0" w:color="auto"/>
                <w:right w:val="none" w:sz="0" w:space="0" w:color="auto"/>
              </w:divBdr>
            </w:div>
          </w:divsChild>
        </w:div>
        <w:div w:id="367222570">
          <w:marLeft w:val="0"/>
          <w:marRight w:val="0"/>
          <w:marTop w:val="0"/>
          <w:marBottom w:val="0"/>
          <w:divBdr>
            <w:top w:val="none" w:sz="0" w:space="0" w:color="auto"/>
            <w:left w:val="none" w:sz="0" w:space="0" w:color="auto"/>
            <w:bottom w:val="none" w:sz="0" w:space="0" w:color="auto"/>
            <w:right w:val="none" w:sz="0" w:space="0" w:color="auto"/>
          </w:divBdr>
          <w:divsChild>
            <w:div w:id="1098058079">
              <w:marLeft w:val="0"/>
              <w:marRight w:val="0"/>
              <w:marTop w:val="0"/>
              <w:marBottom w:val="0"/>
              <w:divBdr>
                <w:top w:val="none" w:sz="0" w:space="0" w:color="auto"/>
                <w:left w:val="none" w:sz="0" w:space="0" w:color="auto"/>
                <w:bottom w:val="none" w:sz="0" w:space="0" w:color="auto"/>
                <w:right w:val="none" w:sz="0" w:space="0" w:color="auto"/>
              </w:divBdr>
            </w:div>
          </w:divsChild>
        </w:div>
        <w:div w:id="368803522">
          <w:marLeft w:val="0"/>
          <w:marRight w:val="0"/>
          <w:marTop w:val="0"/>
          <w:marBottom w:val="0"/>
          <w:divBdr>
            <w:top w:val="none" w:sz="0" w:space="0" w:color="auto"/>
            <w:left w:val="none" w:sz="0" w:space="0" w:color="auto"/>
            <w:bottom w:val="none" w:sz="0" w:space="0" w:color="auto"/>
            <w:right w:val="none" w:sz="0" w:space="0" w:color="auto"/>
          </w:divBdr>
          <w:divsChild>
            <w:div w:id="155147338">
              <w:marLeft w:val="0"/>
              <w:marRight w:val="0"/>
              <w:marTop w:val="0"/>
              <w:marBottom w:val="0"/>
              <w:divBdr>
                <w:top w:val="none" w:sz="0" w:space="0" w:color="auto"/>
                <w:left w:val="none" w:sz="0" w:space="0" w:color="auto"/>
                <w:bottom w:val="none" w:sz="0" w:space="0" w:color="auto"/>
                <w:right w:val="none" w:sz="0" w:space="0" w:color="auto"/>
              </w:divBdr>
            </w:div>
          </w:divsChild>
        </w:div>
        <w:div w:id="372576680">
          <w:marLeft w:val="0"/>
          <w:marRight w:val="0"/>
          <w:marTop w:val="0"/>
          <w:marBottom w:val="0"/>
          <w:divBdr>
            <w:top w:val="none" w:sz="0" w:space="0" w:color="auto"/>
            <w:left w:val="none" w:sz="0" w:space="0" w:color="auto"/>
            <w:bottom w:val="none" w:sz="0" w:space="0" w:color="auto"/>
            <w:right w:val="none" w:sz="0" w:space="0" w:color="auto"/>
          </w:divBdr>
          <w:divsChild>
            <w:div w:id="64958198">
              <w:marLeft w:val="0"/>
              <w:marRight w:val="0"/>
              <w:marTop w:val="0"/>
              <w:marBottom w:val="0"/>
              <w:divBdr>
                <w:top w:val="none" w:sz="0" w:space="0" w:color="auto"/>
                <w:left w:val="none" w:sz="0" w:space="0" w:color="auto"/>
                <w:bottom w:val="none" w:sz="0" w:space="0" w:color="auto"/>
                <w:right w:val="none" w:sz="0" w:space="0" w:color="auto"/>
              </w:divBdr>
            </w:div>
          </w:divsChild>
        </w:div>
        <w:div w:id="375397952">
          <w:marLeft w:val="0"/>
          <w:marRight w:val="0"/>
          <w:marTop w:val="0"/>
          <w:marBottom w:val="0"/>
          <w:divBdr>
            <w:top w:val="none" w:sz="0" w:space="0" w:color="auto"/>
            <w:left w:val="none" w:sz="0" w:space="0" w:color="auto"/>
            <w:bottom w:val="none" w:sz="0" w:space="0" w:color="auto"/>
            <w:right w:val="none" w:sz="0" w:space="0" w:color="auto"/>
          </w:divBdr>
          <w:divsChild>
            <w:div w:id="1551382249">
              <w:marLeft w:val="0"/>
              <w:marRight w:val="0"/>
              <w:marTop w:val="0"/>
              <w:marBottom w:val="0"/>
              <w:divBdr>
                <w:top w:val="none" w:sz="0" w:space="0" w:color="auto"/>
                <w:left w:val="none" w:sz="0" w:space="0" w:color="auto"/>
                <w:bottom w:val="none" w:sz="0" w:space="0" w:color="auto"/>
                <w:right w:val="none" w:sz="0" w:space="0" w:color="auto"/>
              </w:divBdr>
            </w:div>
          </w:divsChild>
        </w:div>
        <w:div w:id="380784192">
          <w:marLeft w:val="0"/>
          <w:marRight w:val="0"/>
          <w:marTop w:val="0"/>
          <w:marBottom w:val="0"/>
          <w:divBdr>
            <w:top w:val="none" w:sz="0" w:space="0" w:color="auto"/>
            <w:left w:val="none" w:sz="0" w:space="0" w:color="auto"/>
            <w:bottom w:val="none" w:sz="0" w:space="0" w:color="auto"/>
            <w:right w:val="none" w:sz="0" w:space="0" w:color="auto"/>
          </w:divBdr>
          <w:divsChild>
            <w:div w:id="685836369">
              <w:marLeft w:val="0"/>
              <w:marRight w:val="0"/>
              <w:marTop w:val="0"/>
              <w:marBottom w:val="0"/>
              <w:divBdr>
                <w:top w:val="none" w:sz="0" w:space="0" w:color="auto"/>
                <w:left w:val="none" w:sz="0" w:space="0" w:color="auto"/>
                <w:bottom w:val="none" w:sz="0" w:space="0" w:color="auto"/>
                <w:right w:val="none" w:sz="0" w:space="0" w:color="auto"/>
              </w:divBdr>
            </w:div>
          </w:divsChild>
        </w:div>
        <w:div w:id="383335480">
          <w:marLeft w:val="0"/>
          <w:marRight w:val="0"/>
          <w:marTop w:val="0"/>
          <w:marBottom w:val="0"/>
          <w:divBdr>
            <w:top w:val="none" w:sz="0" w:space="0" w:color="auto"/>
            <w:left w:val="none" w:sz="0" w:space="0" w:color="auto"/>
            <w:bottom w:val="none" w:sz="0" w:space="0" w:color="auto"/>
            <w:right w:val="none" w:sz="0" w:space="0" w:color="auto"/>
          </w:divBdr>
          <w:divsChild>
            <w:div w:id="319314581">
              <w:marLeft w:val="0"/>
              <w:marRight w:val="0"/>
              <w:marTop w:val="0"/>
              <w:marBottom w:val="0"/>
              <w:divBdr>
                <w:top w:val="none" w:sz="0" w:space="0" w:color="auto"/>
                <w:left w:val="none" w:sz="0" w:space="0" w:color="auto"/>
                <w:bottom w:val="none" w:sz="0" w:space="0" w:color="auto"/>
                <w:right w:val="none" w:sz="0" w:space="0" w:color="auto"/>
              </w:divBdr>
            </w:div>
          </w:divsChild>
        </w:div>
        <w:div w:id="384643777">
          <w:marLeft w:val="0"/>
          <w:marRight w:val="0"/>
          <w:marTop w:val="0"/>
          <w:marBottom w:val="0"/>
          <w:divBdr>
            <w:top w:val="none" w:sz="0" w:space="0" w:color="auto"/>
            <w:left w:val="none" w:sz="0" w:space="0" w:color="auto"/>
            <w:bottom w:val="none" w:sz="0" w:space="0" w:color="auto"/>
            <w:right w:val="none" w:sz="0" w:space="0" w:color="auto"/>
          </w:divBdr>
          <w:divsChild>
            <w:div w:id="2116052483">
              <w:marLeft w:val="0"/>
              <w:marRight w:val="0"/>
              <w:marTop w:val="0"/>
              <w:marBottom w:val="0"/>
              <w:divBdr>
                <w:top w:val="none" w:sz="0" w:space="0" w:color="auto"/>
                <w:left w:val="none" w:sz="0" w:space="0" w:color="auto"/>
                <w:bottom w:val="none" w:sz="0" w:space="0" w:color="auto"/>
                <w:right w:val="none" w:sz="0" w:space="0" w:color="auto"/>
              </w:divBdr>
            </w:div>
          </w:divsChild>
        </w:div>
        <w:div w:id="395324007">
          <w:marLeft w:val="0"/>
          <w:marRight w:val="0"/>
          <w:marTop w:val="0"/>
          <w:marBottom w:val="0"/>
          <w:divBdr>
            <w:top w:val="none" w:sz="0" w:space="0" w:color="auto"/>
            <w:left w:val="none" w:sz="0" w:space="0" w:color="auto"/>
            <w:bottom w:val="none" w:sz="0" w:space="0" w:color="auto"/>
            <w:right w:val="none" w:sz="0" w:space="0" w:color="auto"/>
          </w:divBdr>
          <w:divsChild>
            <w:div w:id="122581791">
              <w:marLeft w:val="0"/>
              <w:marRight w:val="0"/>
              <w:marTop w:val="0"/>
              <w:marBottom w:val="0"/>
              <w:divBdr>
                <w:top w:val="none" w:sz="0" w:space="0" w:color="auto"/>
                <w:left w:val="none" w:sz="0" w:space="0" w:color="auto"/>
                <w:bottom w:val="none" w:sz="0" w:space="0" w:color="auto"/>
                <w:right w:val="none" w:sz="0" w:space="0" w:color="auto"/>
              </w:divBdr>
            </w:div>
          </w:divsChild>
        </w:div>
        <w:div w:id="400517577">
          <w:marLeft w:val="0"/>
          <w:marRight w:val="0"/>
          <w:marTop w:val="0"/>
          <w:marBottom w:val="0"/>
          <w:divBdr>
            <w:top w:val="none" w:sz="0" w:space="0" w:color="auto"/>
            <w:left w:val="none" w:sz="0" w:space="0" w:color="auto"/>
            <w:bottom w:val="none" w:sz="0" w:space="0" w:color="auto"/>
            <w:right w:val="none" w:sz="0" w:space="0" w:color="auto"/>
          </w:divBdr>
          <w:divsChild>
            <w:div w:id="1800755774">
              <w:marLeft w:val="0"/>
              <w:marRight w:val="0"/>
              <w:marTop w:val="0"/>
              <w:marBottom w:val="0"/>
              <w:divBdr>
                <w:top w:val="none" w:sz="0" w:space="0" w:color="auto"/>
                <w:left w:val="none" w:sz="0" w:space="0" w:color="auto"/>
                <w:bottom w:val="none" w:sz="0" w:space="0" w:color="auto"/>
                <w:right w:val="none" w:sz="0" w:space="0" w:color="auto"/>
              </w:divBdr>
            </w:div>
          </w:divsChild>
        </w:div>
        <w:div w:id="418334589">
          <w:marLeft w:val="0"/>
          <w:marRight w:val="0"/>
          <w:marTop w:val="0"/>
          <w:marBottom w:val="0"/>
          <w:divBdr>
            <w:top w:val="none" w:sz="0" w:space="0" w:color="auto"/>
            <w:left w:val="none" w:sz="0" w:space="0" w:color="auto"/>
            <w:bottom w:val="none" w:sz="0" w:space="0" w:color="auto"/>
            <w:right w:val="none" w:sz="0" w:space="0" w:color="auto"/>
          </w:divBdr>
          <w:divsChild>
            <w:div w:id="1723602429">
              <w:marLeft w:val="0"/>
              <w:marRight w:val="0"/>
              <w:marTop w:val="0"/>
              <w:marBottom w:val="0"/>
              <w:divBdr>
                <w:top w:val="none" w:sz="0" w:space="0" w:color="auto"/>
                <w:left w:val="none" w:sz="0" w:space="0" w:color="auto"/>
                <w:bottom w:val="none" w:sz="0" w:space="0" w:color="auto"/>
                <w:right w:val="none" w:sz="0" w:space="0" w:color="auto"/>
              </w:divBdr>
            </w:div>
          </w:divsChild>
        </w:div>
        <w:div w:id="422997077">
          <w:marLeft w:val="0"/>
          <w:marRight w:val="0"/>
          <w:marTop w:val="0"/>
          <w:marBottom w:val="0"/>
          <w:divBdr>
            <w:top w:val="none" w:sz="0" w:space="0" w:color="auto"/>
            <w:left w:val="none" w:sz="0" w:space="0" w:color="auto"/>
            <w:bottom w:val="none" w:sz="0" w:space="0" w:color="auto"/>
            <w:right w:val="none" w:sz="0" w:space="0" w:color="auto"/>
          </w:divBdr>
          <w:divsChild>
            <w:div w:id="629676671">
              <w:marLeft w:val="0"/>
              <w:marRight w:val="0"/>
              <w:marTop w:val="0"/>
              <w:marBottom w:val="0"/>
              <w:divBdr>
                <w:top w:val="none" w:sz="0" w:space="0" w:color="auto"/>
                <w:left w:val="none" w:sz="0" w:space="0" w:color="auto"/>
                <w:bottom w:val="none" w:sz="0" w:space="0" w:color="auto"/>
                <w:right w:val="none" w:sz="0" w:space="0" w:color="auto"/>
              </w:divBdr>
            </w:div>
          </w:divsChild>
        </w:div>
        <w:div w:id="423065476">
          <w:marLeft w:val="0"/>
          <w:marRight w:val="0"/>
          <w:marTop w:val="0"/>
          <w:marBottom w:val="0"/>
          <w:divBdr>
            <w:top w:val="none" w:sz="0" w:space="0" w:color="auto"/>
            <w:left w:val="none" w:sz="0" w:space="0" w:color="auto"/>
            <w:bottom w:val="none" w:sz="0" w:space="0" w:color="auto"/>
            <w:right w:val="none" w:sz="0" w:space="0" w:color="auto"/>
          </w:divBdr>
          <w:divsChild>
            <w:div w:id="1707438245">
              <w:marLeft w:val="0"/>
              <w:marRight w:val="0"/>
              <w:marTop w:val="0"/>
              <w:marBottom w:val="0"/>
              <w:divBdr>
                <w:top w:val="none" w:sz="0" w:space="0" w:color="auto"/>
                <w:left w:val="none" w:sz="0" w:space="0" w:color="auto"/>
                <w:bottom w:val="none" w:sz="0" w:space="0" w:color="auto"/>
                <w:right w:val="none" w:sz="0" w:space="0" w:color="auto"/>
              </w:divBdr>
            </w:div>
          </w:divsChild>
        </w:div>
        <w:div w:id="423385172">
          <w:marLeft w:val="0"/>
          <w:marRight w:val="0"/>
          <w:marTop w:val="0"/>
          <w:marBottom w:val="0"/>
          <w:divBdr>
            <w:top w:val="none" w:sz="0" w:space="0" w:color="auto"/>
            <w:left w:val="none" w:sz="0" w:space="0" w:color="auto"/>
            <w:bottom w:val="none" w:sz="0" w:space="0" w:color="auto"/>
            <w:right w:val="none" w:sz="0" w:space="0" w:color="auto"/>
          </w:divBdr>
          <w:divsChild>
            <w:div w:id="565922625">
              <w:marLeft w:val="0"/>
              <w:marRight w:val="0"/>
              <w:marTop w:val="0"/>
              <w:marBottom w:val="0"/>
              <w:divBdr>
                <w:top w:val="none" w:sz="0" w:space="0" w:color="auto"/>
                <w:left w:val="none" w:sz="0" w:space="0" w:color="auto"/>
                <w:bottom w:val="none" w:sz="0" w:space="0" w:color="auto"/>
                <w:right w:val="none" w:sz="0" w:space="0" w:color="auto"/>
              </w:divBdr>
            </w:div>
          </w:divsChild>
        </w:div>
        <w:div w:id="434179847">
          <w:marLeft w:val="0"/>
          <w:marRight w:val="0"/>
          <w:marTop w:val="0"/>
          <w:marBottom w:val="0"/>
          <w:divBdr>
            <w:top w:val="none" w:sz="0" w:space="0" w:color="auto"/>
            <w:left w:val="none" w:sz="0" w:space="0" w:color="auto"/>
            <w:bottom w:val="none" w:sz="0" w:space="0" w:color="auto"/>
            <w:right w:val="none" w:sz="0" w:space="0" w:color="auto"/>
          </w:divBdr>
          <w:divsChild>
            <w:div w:id="754715549">
              <w:marLeft w:val="0"/>
              <w:marRight w:val="0"/>
              <w:marTop w:val="0"/>
              <w:marBottom w:val="0"/>
              <w:divBdr>
                <w:top w:val="none" w:sz="0" w:space="0" w:color="auto"/>
                <w:left w:val="none" w:sz="0" w:space="0" w:color="auto"/>
                <w:bottom w:val="none" w:sz="0" w:space="0" w:color="auto"/>
                <w:right w:val="none" w:sz="0" w:space="0" w:color="auto"/>
              </w:divBdr>
            </w:div>
          </w:divsChild>
        </w:div>
        <w:div w:id="436218324">
          <w:marLeft w:val="0"/>
          <w:marRight w:val="0"/>
          <w:marTop w:val="0"/>
          <w:marBottom w:val="0"/>
          <w:divBdr>
            <w:top w:val="none" w:sz="0" w:space="0" w:color="auto"/>
            <w:left w:val="none" w:sz="0" w:space="0" w:color="auto"/>
            <w:bottom w:val="none" w:sz="0" w:space="0" w:color="auto"/>
            <w:right w:val="none" w:sz="0" w:space="0" w:color="auto"/>
          </w:divBdr>
          <w:divsChild>
            <w:div w:id="1828857923">
              <w:marLeft w:val="0"/>
              <w:marRight w:val="0"/>
              <w:marTop w:val="0"/>
              <w:marBottom w:val="0"/>
              <w:divBdr>
                <w:top w:val="none" w:sz="0" w:space="0" w:color="auto"/>
                <w:left w:val="none" w:sz="0" w:space="0" w:color="auto"/>
                <w:bottom w:val="none" w:sz="0" w:space="0" w:color="auto"/>
                <w:right w:val="none" w:sz="0" w:space="0" w:color="auto"/>
              </w:divBdr>
            </w:div>
          </w:divsChild>
        </w:div>
        <w:div w:id="436566552">
          <w:marLeft w:val="0"/>
          <w:marRight w:val="0"/>
          <w:marTop w:val="0"/>
          <w:marBottom w:val="0"/>
          <w:divBdr>
            <w:top w:val="none" w:sz="0" w:space="0" w:color="auto"/>
            <w:left w:val="none" w:sz="0" w:space="0" w:color="auto"/>
            <w:bottom w:val="none" w:sz="0" w:space="0" w:color="auto"/>
            <w:right w:val="none" w:sz="0" w:space="0" w:color="auto"/>
          </w:divBdr>
          <w:divsChild>
            <w:div w:id="1289164465">
              <w:marLeft w:val="0"/>
              <w:marRight w:val="0"/>
              <w:marTop w:val="0"/>
              <w:marBottom w:val="0"/>
              <w:divBdr>
                <w:top w:val="none" w:sz="0" w:space="0" w:color="auto"/>
                <w:left w:val="none" w:sz="0" w:space="0" w:color="auto"/>
                <w:bottom w:val="none" w:sz="0" w:space="0" w:color="auto"/>
                <w:right w:val="none" w:sz="0" w:space="0" w:color="auto"/>
              </w:divBdr>
            </w:div>
          </w:divsChild>
        </w:div>
        <w:div w:id="458573119">
          <w:marLeft w:val="0"/>
          <w:marRight w:val="0"/>
          <w:marTop w:val="0"/>
          <w:marBottom w:val="0"/>
          <w:divBdr>
            <w:top w:val="none" w:sz="0" w:space="0" w:color="auto"/>
            <w:left w:val="none" w:sz="0" w:space="0" w:color="auto"/>
            <w:bottom w:val="none" w:sz="0" w:space="0" w:color="auto"/>
            <w:right w:val="none" w:sz="0" w:space="0" w:color="auto"/>
          </w:divBdr>
          <w:divsChild>
            <w:div w:id="188178419">
              <w:marLeft w:val="0"/>
              <w:marRight w:val="0"/>
              <w:marTop w:val="0"/>
              <w:marBottom w:val="0"/>
              <w:divBdr>
                <w:top w:val="none" w:sz="0" w:space="0" w:color="auto"/>
                <w:left w:val="none" w:sz="0" w:space="0" w:color="auto"/>
                <w:bottom w:val="none" w:sz="0" w:space="0" w:color="auto"/>
                <w:right w:val="none" w:sz="0" w:space="0" w:color="auto"/>
              </w:divBdr>
            </w:div>
            <w:div w:id="1847939398">
              <w:marLeft w:val="0"/>
              <w:marRight w:val="0"/>
              <w:marTop w:val="0"/>
              <w:marBottom w:val="0"/>
              <w:divBdr>
                <w:top w:val="none" w:sz="0" w:space="0" w:color="auto"/>
                <w:left w:val="none" w:sz="0" w:space="0" w:color="auto"/>
                <w:bottom w:val="none" w:sz="0" w:space="0" w:color="auto"/>
                <w:right w:val="none" w:sz="0" w:space="0" w:color="auto"/>
              </w:divBdr>
            </w:div>
          </w:divsChild>
        </w:div>
        <w:div w:id="468792824">
          <w:marLeft w:val="0"/>
          <w:marRight w:val="0"/>
          <w:marTop w:val="0"/>
          <w:marBottom w:val="0"/>
          <w:divBdr>
            <w:top w:val="none" w:sz="0" w:space="0" w:color="auto"/>
            <w:left w:val="none" w:sz="0" w:space="0" w:color="auto"/>
            <w:bottom w:val="none" w:sz="0" w:space="0" w:color="auto"/>
            <w:right w:val="none" w:sz="0" w:space="0" w:color="auto"/>
          </w:divBdr>
          <w:divsChild>
            <w:div w:id="1912766147">
              <w:marLeft w:val="0"/>
              <w:marRight w:val="0"/>
              <w:marTop w:val="0"/>
              <w:marBottom w:val="0"/>
              <w:divBdr>
                <w:top w:val="none" w:sz="0" w:space="0" w:color="auto"/>
                <w:left w:val="none" w:sz="0" w:space="0" w:color="auto"/>
                <w:bottom w:val="none" w:sz="0" w:space="0" w:color="auto"/>
                <w:right w:val="none" w:sz="0" w:space="0" w:color="auto"/>
              </w:divBdr>
            </w:div>
          </w:divsChild>
        </w:div>
        <w:div w:id="473570723">
          <w:marLeft w:val="0"/>
          <w:marRight w:val="0"/>
          <w:marTop w:val="0"/>
          <w:marBottom w:val="0"/>
          <w:divBdr>
            <w:top w:val="none" w:sz="0" w:space="0" w:color="auto"/>
            <w:left w:val="none" w:sz="0" w:space="0" w:color="auto"/>
            <w:bottom w:val="none" w:sz="0" w:space="0" w:color="auto"/>
            <w:right w:val="none" w:sz="0" w:space="0" w:color="auto"/>
          </w:divBdr>
          <w:divsChild>
            <w:div w:id="391779142">
              <w:marLeft w:val="0"/>
              <w:marRight w:val="0"/>
              <w:marTop w:val="0"/>
              <w:marBottom w:val="0"/>
              <w:divBdr>
                <w:top w:val="none" w:sz="0" w:space="0" w:color="auto"/>
                <w:left w:val="none" w:sz="0" w:space="0" w:color="auto"/>
                <w:bottom w:val="none" w:sz="0" w:space="0" w:color="auto"/>
                <w:right w:val="none" w:sz="0" w:space="0" w:color="auto"/>
              </w:divBdr>
            </w:div>
            <w:div w:id="601769773">
              <w:marLeft w:val="0"/>
              <w:marRight w:val="0"/>
              <w:marTop w:val="0"/>
              <w:marBottom w:val="0"/>
              <w:divBdr>
                <w:top w:val="none" w:sz="0" w:space="0" w:color="auto"/>
                <w:left w:val="none" w:sz="0" w:space="0" w:color="auto"/>
                <w:bottom w:val="none" w:sz="0" w:space="0" w:color="auto"/>
                <w:right w:val="none" w:sz="0" w:space="0" w:color="auto"/>
              </w:divBdr>
            </w:div>
            <w:div w:id="2041394908">
              <w:marLeft w:val="0"/>
              <w:marRight w:val="0"/>
              <w:marTop w:val="0"/>
              <w:marBottom w:val="0"/>
              <w:divBdr>
                <w:top w:val="none" w:sz="0" w:space="0" w:color="auto"/>
                <w:left w:val="none" w:sz="0" w:space="0" w:color="auto"/>
                <w:bottom w:val="none" w:sz="0" w:space="0" w:color="auto"/>
                <w:right w:val="none" w:sz="0" w:space="0" w:color="auto"/>
              </w:divBdr>
            </w:div>
          </w:divsChild>
        </w:div>
        <w:div w:id="478116984">
          <w:marLeft w:val="0"/>
          <w:marRight w:val="0"/>
          <w:marTop w:val="0"/>
          <w:marBottom w:val="0"/>
          <w:divBdr>
            <w:top w:val="none" w:sz="0" w:space="0" w:color="auto"/>
            <w:left w:val="none" w:sz="0" w:space="0" w:color="auto"/>
            <w:bottom w:val="none" w:sz="0" w:space="0" w:color="auto"/>
            <w:right w:val="none" w:sz="0" w:space="0" w:color="auto"/>
          </w:divBdr>
          <w:divsChild>
            <w:div w:id="1103182709">
              <w:marLeft w:val="0"/>
              <w:marRight w:val="0"/>
              <w:marTop w:val="0"/>
              <w:marBottom w:val="0"/>
              <w:divBdr>
                <w:top w:val="none" w:sz="0" w:space="0" w:color="auto"/>
                <w:left w:val="none" w:sz="0" w:space="0" w:color="auto"/>
                <w:bottom w:val="none" w:sz="0" w:space="0" w:color="auto"/>
                <w:right w:val="none" w:sz="0" w:space="0" w:color="auto"/>
              </w:divBdr>
            </w:div>
          </w:divsChild>
        </w:div>
        <w:div w:id="481848880">
          <w:marLeft w:val="0"/>
          <w:marRight w:val="0"/>
          <w:marTop w:val="0"/>
          <w:marBottom w:val="0"/>
          <w:divBdr>
            <w:top w:val="none" w:sz="0" w:space="0" w:color="auto"/>
            <w:left w:val="none" w:sz="0" w:space="0" w:color="auto"/>
            <w:bottom w:val="none" w:sz="0" w:space="0" w:color="auto"/>
            <w:right w:val="none" w:sz="0" w:space="0" w:color="auto"/>
          </w:divBdr>
          <w:divsChild>
            <w:div w:id="1607536175">
              <w:marLeft w:val="0"/>
              <w:marRight w:val="0"/>
              <w:marTop w:val="0"/>
              <w:marBottom w:val="0"/>
              <w:divBdr>
                <w:top w:val="none" w:sz="0" w:space="0" w:color="auto"/>
                <w:left w:val="none" w:sz="0" w:space="0" w:color="auto"/>
                <w:bottom w:val="none" w:sz="0" w:space="0" w:color="auto"/>
                <w:right w:val="none" w:sz="0" w:space="0" w:color="auto"/>
              </w:divBdr>
            </w:div>
          </w:divsChild>
        </w:div>
        <w:div w:id="482622532">
          <w:marLeft w:val="0"/>
          <w:marRight w:val="0"/>
          <w:marTop w:val="0"/>
          <w:marBottom w:val="0"/>
          <w:divBdr>
            <w:top w:val="none" w:sz="0" w:space="0" w:color="auto"/>
            <w:left w:val="none" w:sz="0" w:space="0" w:color="auto"/>
            <w:bottom w:val="none" w:sz="0" w:space="0" w:color="auto"/>
            <w:right w:val="none" w:sz="0" w:space="0" w:color="auto"/>
          </w:divBdr>
          <w:divsChild>
            <w:div w:id="1800297499">
              <w:marLeft w:val="0"/>
              <w:marRight w:val="0"/>
              <w:marTop w:val="0"/>
              <w:marBottom w:val="0"/>
              <w:divBdr>
                <w:top w:val="none" w:sz="0" w:space="0" w:color="auto"/>
                <w:left w:val="none" w:sz="0" w:space="0" w:color="auto"/>
                <w:bottom w:val="none" w:sz="0" w:space="0" w:color="auto"/>
                <w:right w:val="none" w:sz="0" w:space="0" w:color="auto"/>
              </w:divBdr>
            </w:div>
          </w:divsChild>
        </w:div>
        <w:div w:id="488639396">
          <w:marLeft w:val="0"/>
          <w:marRight w:val="0"/>
          <w:marTop w:val="0"/>
          <w:marBottom w:val="0"/>
          <w:divBdr>
            <w:top w:val="none" w:sz="0" w:space="0" w:color="auto"/>
            <w:left w:val="none" w:sz="0" w:space="0" w:color="auto"/>
            <w:bottom w:val="none" w:sz="0" w:space="0" w:color="auto"/>
            <w:right w:val="none" w:sz="0" w:space="0" w:color="auto"/>
          </w:divBdr>
          <w:divsChild>
            <w:div w:id="1474101859">
              <w:marLeft w:val="0"/>
              <w:marRight w:val="0"/>
              <w:marTop w:val="0"/>
              <w:marBottom w:val="0"/>
              <w:divBdr>
                <w:top w:val="none" w:sz="0" w:space="0" w:color="auto"/>
                <w:left w:val="none" w:sz="0" w:space="0" w:color="auto"/>
                <w:bottom w:val="none" w:sz="0" w:space="0" w:color="auto"/>
                <w:right w:val="none" w:sz="0" w:space="0" w:color="auto"/>
              </w:divBdr>
            </w:div>
          </w:divsChild>
        </w:div>
        <w:div w:id="501892543">
          <w:marLeft w:val="0"/>
          <w:marRight w:val="0"/>
          <w:marTop w:val="0"/>
          <w:marBottom w:val="0"/>
          <w:divBdr>
            <w:top w:val="none" w:sz="0" w:space="0" w:color="auto"/>
            <w:left w:val="none" w:sz="0" w:space="0" w:color="auto"/>
            <w:bottom w:val="none" w:sz="0" w:space="0" w:color="auto"/>
            <w:right w:val="none" w:sz="0" w:space="0" w:color="auto"/>
          </w:divBdr>
          <w:divsChild>
            <w:div w:id="248852374">
              <w:marLeft w:val="0"/>
              <w:marRight w:val="0"/>
              <w:marTop w:val="0"/>
              <w:marBottom w:val="0"/>
              <w:divBdr>
                <w:top w:val="none" w:sz="0" w:space="0" w:color="auto"/>
                <w:left w:val="none" w:sz="0" w:space="0" w:color="auto"/>
                <w:bottom w:val="none" w:sz="0" w:space="0" w:color="auto"/>
                <w:right w:val="none" w:sz="0" w:space="0" w:color="auto"/>
              </w:divBdr>
            </w:div>
          </w:divsChild>
        </w:div>
        <w:div w:id="510535913">
          <w:marLeft w:val="0"/>
          <w:marRight w:val="0"/>
          <w:marTop w:val="0"/>
          <w:marBottom w:val="0"/>
          <w:divBdr>
            <w:top w:val="none" w:sz="0" w:space="0" w:color="auto"/>
            <w:left w:val="none" w:sz="0" w:space="0" w:color="auto"/>
            <w:bottom w:val="none" w:sz="0" w:space="0" w:color="auto"/>
            <w:right w:val="none" w:sz="0" w:space="0" w:color="auto"/>
          </w:divBdr>
          <w:divsChild>
            <w:div w:id="66077415">
              <w:marLeft w:val="0"/>
              <w:marRight w:val="0"/>
              <w:marTop w:val="0"/>
              <w:marBottom w:val="0"/>
              <w:divBdr>
                <w:top w:val="none" w:sz="0" w:space="0" w:color="auto"/>
                <w:left w:val="none" w:sz="0" w:space="0" w:color="auto"/>
                <w:bottom w:val="none" w:sz="0" w:space="0" w:color="auto"/>
                <w:right w:val="none" w:sz="0" w:space="0" w:color="auto"/>
              </w:divBdr>
            </w:div>
            <w:div w:id="721371402">
              <w:marLeft w:val="0"/>
              <w:marRight w:val="0"/>
              <w:marTop w:val="0"/>
              <w:marBottom w:val="0"/>
              <w:divBdr>
                <w:top w:val="none" w:sz="0" w:space="0" w:color="auto"/>
                <w:left w:val="none" w:sz="0" w:space="0" w:color="auto"/>
                <w:bottom w:val="none" w:sz="0" w:space="0" w:color="auto"/>
                <w:right w:val="none" w:sz="0" w:space="0" w:color="auto"/>
              </w:divBdr>
            </w:div>
            <w:div w:id="904529277">
              <w:marLeft w:val="0"/>
              <w:marRight w:val="0"/>
              <w:marTop w:val="0"/>
              <w:marBottom w:val="0"/>
              <w:divBdr>
                <w:top w:val="none" w:sz="0" w:space="0" w:color="auto"/>
                <w:left w:val="none" w:sz="0" w:space="0" w:color="auto"/>
                <w:bottom w:val="none" w:sz="0" w:space="0" w:color="auto"/>
                <w:right w:val="none" w:sz="0" w:space="0" w:color="auto"/>
              </w:divBdr>
            </w:div>
            <w:div w:id="1352486757">
              <w:marLeft w:val="0"/>
              <w:marRight w:val="0"/>
              <w:marTop w:val="0"/>
              <w:marBottom w:val="0"/>
              <w:divBdr>
                <w:top w:val="none" w:sz="0" w:space="0" w:color="auto"/>
                <w:left w:val="none" w:sz="0" w:space="0" w:color="auto"/>
                <w:bottom w:val="none" w:sz="0" w:space="0" w:color="auto"/>
                <w:right w:val="none" w:sz="0" w:space="0" w:color="auto"/>
              </w:divBdr>
            </w:div>
          </w:divsChild>
        </w:div>
        <w:div w:id="512496124">
          <w:marLeft w:val="0"/>
          <w:marRight w:val="0"/>
          <w:marTop w:val="0"/>
          <w:marBottom w:val="0"/>
          <w:divBdr>
            <w:top w:val="none" w:sz="0" w:space="0" w:color="auto"/>
            <w:left w:val="none" w:sz="0" w:space="0" w:color="auto"/>
            <w:bottom w:val="none" w:sz="0" w:space="0" w:color="auto"/>
            <w:right w:val="none" w:sz="0" w:space="0" w:color="auto"/>
          </w:divBdr>
          <w:divsChild>
            <w:div w:id="1441224124">
              <w:marLeft w:val="0"/>
              <w:marRight w:val="0"/>
              <w:marTop w:val="0"/>
              <w:marBottom w:val="0"/>
              <w:divBdr>
                <w:top w:val="none" w:sz="0" w:space="0" w:color="auto"/>
                <w:left w:val="none" w:sz="0" w:space="0" w:color="auto"/>
                <w:bottom w:val="none" w:sz="0" w:space="0" w:color="auto"/>
                <w:right w:val="none" w:sz="0" w:space="0" w:color="auto"/>
              </w:divBdr>
            </w:div>
          </w:divsChild>
        </w:div>
        <w:div w:id="514271005">
          <w:marLeft w:val="0"/>
          <w:marRight w:val="0"/>
          <w:marTop w:val="0"/>
          <w:marBottom w:val="0"/>
          <w:divBdr>
            <w:top w:val="none" w:sz="0" w:space="0" w:color="auto"/>
            <w:left w:val="none" w:sz="0" w:space="0" w:color="auto"/>
            <w:bottom w:val="none" w:sz="0" w:space="0" w:color="auto"/>
            <w:right w:val="none" w:sz="0" w:space="0" w:color="auto"/>
          </w:divBdr>
          <w:divsChild>
            <w:div w:id="175586152">
              <w:marLeft w:val="0"/>
              <w:marRight w:val="0"/>
              <w:marTop w:val="0"/>
              <w:marBottom w:val="0"/>
              <w:divBdr>
                <w:top w:val="none" w:sz="0" w:space="0" w:color="auto"/>
                <w:left w:val="none" w:sz="0" w:space="0" w:color="auto"/>
                <w:bottom w:val="none" w:sz="0" w:space="0" w:color="auto"/>
                <w:right w:val="none" w:sz="0" w:space="0" w:color="auto"/>
              </w:divBdr>
            </w:div>
          </w:divsChild>
        </w:div>
        <w:div w:id="515727279">
          <w:marLeft w:val="0"/>
          <w:marRight w:val="0"/>
          <w:marTop w:val="0"/>
          <w:marBottom w:val="0"/>
          <w:divBdr>
            <w:top w:val="none" w:sz="0" w:space="0" w:color="auto"/>
            <w:left w:val="none" w:sz="0" w:space="0" w:color="auto"/>
            <w:bottom w:val="none" w:sz="0" w:space="0" w:color="auto"/>
            <w:right w:val="none" w:sz="0" w:space="0" w:color="auto"/>
          </w:divBdr>
          <w:divsChild>
            <w:div w:id="1077554933">
              <w:marLeft w:val="0"/>
              <w:marRight w:val="0"/>
              <w:marTop w:val="0"/>
              <w:marBottom w:val="0"/>
              <w:divBdr>
                <w:top w:val="none" w:sz="0" w:space="0" w:color="auto"/>
                <w:left w:val="none" w:sz="0" w:space="0" w:color="auto"/>
                <w:bottom w:val="none" w:sz="0" w:space="0" w:color="auto"/>
                <w:right w:val="none" w:sz="0" w:space="0" w:color="auto"/>
              </w:divBdr>
            </w:div>
            <w:div w:id="1226068308">
              <w:marLeft w:val="0"/>
              <w:marRight w:val="0"/>
              <w:marTop w:val="0"/>
              <w:marBottom w:val="0"/>
              <w:divBdr>
                <w:top w:val="none" w:sz="0" w:space="0" w:color="auto"/>
                <w:left w:val="none" w:sz="0" w:space="0" w:color="auto"/>
                <w:bottom w:val="none" w:sz="0" w:space="0" w:color="auto"/>
                <w:right w:val="none" w:sz="0" w:space="0" w:color="auto"/>
              </w:divBdr>
            </w:div>
            <w:div w:id="2035884977">
              <w:marLeft w:val="0"/>
              <w:marRight w:val="0"/>
              <w:marTop w:val="0"/>
              <w:marBottom w:val="0"/>
              <w:divBdr>
                <w:top w:val="none" w:sz="0" w:space="0" w:color="auto"/>
                <w:left w:val="none" w:sz="0" w:space="0" w:color="auto"/>
                <w:bottom w:val="none" w:sz="0" w:space="0" w:color="auto"/>
                <w:right w:val="none" w:sz="0" w:space="0" w:color="auto"/>
              </w:divBdr>
            </w:div>
          </w:divsChild>
        </w:div>
        <w:div w:id="516043384">
          <w:marLeft w:val="0"/>
          <w:marRight w:val="0"/>
          <w:marTop w:val="0"/>
          <w:marBottom w:val="0"/>
          <w:divBdr>
            <w:top w:val="none" w:sz="0" w:space="0" w:color="auto"/>
            <w:left w:val="none" w:sz="0" w:space="0" w:color="auto"/>
            <w:bottom w:val="none" w:sz="0" w:space="0" w:color="auto"/>
            <w:right w:val="none" w:sz="0" w:space="0" w:color="auto"/>
          </w:divBdr>
          <w:divsChild>
            <w:div w:id="824276551">
              <w:marLeft w:val="0"/>
              <w:marRight w:val="0"/>
              <w:marTop w:val="0"/>
              <w:marBottom w:val="0"/>
              <w:divBdr>
                <w:top w:val="none" w:sz="0" w:space="0" w:color="auto"/>
                <w:left w:val="none" w:sz="0" w:space="0" w:color="auto"/>
                <w:bottom w:val="none" w:sz="0" w:space="0" w:color="auto"/>
                <w:right w:val="none" w:sz="0" w:space="0" w:color="auto"/>
              </w:divBdr>
            </w:div>
          </w:divsChild>
        </w:div>
        <w:div w:id="517623566">
          <w:marLeft w:val="0"/>
          <w:marRight w:val="0"/>
          <w:marTop w:val="0"/>
          <w:marBottom w:val="0"/>
          <w:divBdr>
            <w:top w:val="none" w:sz="0" w:space="0" w:color="auto"/>
            <w:left w:val="none" w:sz="0" w:space="0" w:color="auto"/>
            <w:bottom w:val="none" w:sz="0" w:space="0" w:color="auto"/>
            <w:right w:val="none" w:sz="0" w:space="0" w:color="auto"/>
          </w:divBdr>
          <w:divsChild>
            <w:div w:id="1553535612">
              <w:marLeft w:val="0"/>
              <w:marRight w:val="0"/>
              <w:marTop w:val="0"/>
              <w:marBottom w:val="0"/>
              <w:divBdr>
                <w:top w:val="none" w:sz="0" w:space="0" w:color="auto"/>
                <w:left w:val="none" w:sz="0" w:space="0" w:color="auto"/>
                <w:bottom w:val="none" w:sz="0" w:space="0" w:color="auto"/>
                <w:right w:val="none" w:sz="0" w:space="0" w:color="auto"/>
              </w:divBdr>
            </w:div>
          </w:divsChild>
        </w:div>
        <w:div w:id="518157850">
          <w:marLeft w:val="0"/>
          <w:marRight w:val="0"/>
          <w:marTop w:val="0"/>
          <w:marBottom w:val="0"/>
          <w:divBdr>
            <w:top w:val="none" w:sz="0" w:space="0" w:color="auto"/>
            <w:left w:val="none" w:sz="0" w:space="0" w:color="auto"/>
            <w:bottom w:val="none" w:sz="0" w:space="0" w:color="auto"/>
            <w:right w:val="none" w:sz="0" w:space="0" w:color="auto"/>
          </w:divBdr>
          <w:divsChild>
            <w:div w:id="682364721">
              <w:marLeft w:val="0"/>
              <w:marRight w:val="0"/>
              <w:marTop w:val="0"/>
              <w:marBottom w:val="0"/>
              <w:divBdr>
                <w:top w:val="none" w:sz="0" w:space="0" w:color="auto"/>
                <w:left w:val="none" w:sz="0" w:space="0" w:color="auto"/>
                <w:bottom w:val="none" w:sz="0" w:space="0" w:color="auto"/>
                <w:right w:val="none" w:sz="0" w:space="0" w:color="auto"/>
              </w:divBdr>
            </w:div>
            <w:div w:id="1661083114">
              <w:marLeft w:val="0"/>
              <w:marRight w:val="0"/>
              <w:marTop w:val="0"/>
              <w:marBottom w:val="0"/>
              <w:divBdr>
                <w:top w:val="none" w:sz="0" w:space="0" w:color="auto"/>
                <w:left w:val="none" w:sz="0" w:space="0" w:color="auto"/>
                <w:bottom w:val="none" w:sz="0" w:space="0" w:color="auto"/>
                <w:right w:val="none" w:sz="0" w:space="0" w:color="auto"/>
              </w:divBdr>
            </w:div>
          </w:divsChild>
        </w:div>
        <w:div w:id="521629136">
          <w:marLeft w:val="0"/>
          <w:marRight w:val="0"/>
          <w:marTop w:val="0"/>
          <w:marBottom w:val="0"/>
          <w:divBdr>
            <w:top w:val="none" w:sz="0" w:space="0" w:color="auto"/>
            <w:left w:val="none" w:sz="0" w:space="0" w:color="auto"/>
            <w:bottom w:val="none" w:sz="0" w:space="0" w:color="auto"/>
            <w:right w:val="none" w:sz="0" w:space="0" w:color="auto"/>
          </w:divBdr>
          <w:divsChild>
            <w:div w:id="2027830764">
              <w:marLeft w:val="0"/>
              <w:marRight w:val="0"/>
              <w:marTop w:val="0"/>
              <w:marBottom w:val="0"/>
              <w:divBdr>
                <w:top w:val="none" w:sz="0" w:space="0" w:color="auto"/>
                <w:left w:val="none" w:sz="0" w:space="0" w:color="auto"/>
                <w:bottom w:val="none" w:sz="0" w:space="0" w:color="auto"/>
                <w:right w:val="none" w:sz="0" w:space="0" w:color="auto"/>
              </w:divBdr>
            </w:div>
          </w:divsChild>
        </w:div>
        <w:div w:id="522520197">
          <w:marLeft w:val="0"/>
          <w:marRight w:val="0"/>
          <w:marTop w:val="0"/>
          <w:marBottom w:val="0"/>
          <w:divBdr>
            <w:top w:val="none" w:sz="0" w:space="0" w:color="auto"/>
            <w:left w:val="none" w:sz="0" w:space="0" w:color="auto"/>
            <w:bottom w:val="none" w:sz="0" w:space="0" w:color="auto"/>
            <w:right w:val="none" w:sz="0" w:space="0" w:color="auto"/>
          </w:divBdr>
          <w:divsChild>
            <w:div w:id="1438405151">
              <w:marLeft w:val="0"/>
              <w:marRight w:val="0"/>
              <w:marTop w:val="0"/>
              <w:marBottom w:val="0"/>
              <w:divBdr>
                <w:top w:val="none" w:sz="0" w:space="0" w:color="auto"/>
                <w:left w:val="none" w:sz="0" w:space="0" w:color="auto"/>
                <w:bottom w:val="none" w:sz="0" w:space="0" w:color="auto"/>
                <w:right w:val="none" w:sz="0" w:space="0" w:color="auto"/>
              </w:divBdr>
            </w:div>
          </w:divsChild>
        </w:div>
        <w:div w:id="524172093">
          <w:marLeft w:val="0"/>
          <w:marRight w:val="0"/>
          <w:marTop w:val="0"/>
          <w:marBottom w:val="0"/>
          <w:divBdr>
            <w:top w:val="none" w:sz="0" w:space="0" w:color="auto"/>
            <w:left w:val="none" w:sz="0" w:space="0" w:color="auto"/>
            <w:bottom w:val="none" w:sz="0" w:space="0" w:color="auto"/>
            <w:right w:val="none" w:sz="0" w:space="0" w:color="auto"/>
          </w:divBdr>
          <w:divsChild>
            <w:div w:id="772634183">
              <w:marLeft w:val="0"/>
              <w:marRight w:val="0"/>
              <w:marTop w:val="0"/>
              <w:marBottom w:val="0"/>
              <w:divBdr>
                <w:top w:val="none" w:sz="0" w:space="0" w:color="auto"/>
                <w:left w:val="none" w:sz="0" w:space="0" w:color="auto"/>
                <w:bottom w:val="none" w:sz="0" w:space="0" w:color="auto"/>
                <w:right w:val="none" w:sz="0" w:space="0" w:color="auto"/>
              </w:divBdr>
            </w:div>
          </w:divsChild>
        </w:div>
        <w:div w:id="526911898">
          <w:marLeft w:val="0"/>
          <w:marRight w:val="0"/>
          <w:marTop w:val="0"/>
          <w:marBottom w:val="0"/>
          <w:divBdr>
            <w:top w:val="none" w:sz="0" w:space="0" w:color="auto"/>
            <w:left w:val="none" w:sz="0" w:space="0" w:color="auto"/>
            <w:bottom w:val="none" w:sz="0" w:space="0" w:color="auto"/>
            <w:right w:val="none" w:sz="0" w:space="0" w:color="auto"/>
          </w:divBdr>
          <w:divsChild>
            <w:div w:id="1725834500">
              <w:marLeft w:val="0"/>
              <w:marRight w:val="0"/>
              <w:marTop w:val="0"/>
              <w:marBottom w:val="0"/>
              <w:divBdr>
                <w:top w:val="none" w:sz="0" w:space="0" w:color="auto"/>
                <w:left w:val="none" w:sz="0" w:space="0" w:color="auto"/>
                <w:bottom w:val="none" w:sz="0" w:space="0" w:color="auto"/>
                <w:right w:val="none" w:sz="0" w:space="0" w:color="auto"/>
              </w:divBdr>
            </w:div>
          </w:divsChild>
        </w:div>
        <w:div w:id="537819281">
          <w:marLeft w:val="0"/>
          <w:marRight w:val="0"/>
          <w:marTop w:val="0"/>
          <w:marBottom w:val="0"/>
          <w:divBdr>
            <w:top w:val="none" w:sz="0" w:space="0" w:color="auto"/>
            <w:left w:val="none" w:sz="0" w:space="0" w:color="auto"/>
            <w:bottom w:val="none" w:sz="0" w:space="0" w:color="auto"/>
            <w:right w:val="none" w:sz="0" w:space="0" w:color="auto"/>
          </w:divBdr>
          <w:divsChild>
            <w:div w:id="1840390674">
              <w:marLeft w:val="0"/>
              <w:marRight w:val="0"/>
              <w:marTop w:val="0"/>
              <w:marBottom w:val="0"/>
              <w:divBdr>
                <w:top w:val="none" w:sz="0" w:space="0" w:color="auto"/>
                <w:left w:val="none" w:sz="0" w:space="0" w:color="auto"/>
                <w:bottom w:val="none" w:sz="0" w:space="0" w:color="auto"/>
                <w:right w:val="none" w:sz="0" w:space="0" w:color="auto"/>
              </w:divBdr>
            </w:div>
          </w:divsChild>
        </w:div>
        <w:div w:id="538512566">
          <w:marLeft w:val="0"/>
          <w:marRight w:val="0"/>
          <w:marTop w:val="0"/>
          <w:marBottom w:val="0"/>
          <w:divBdr>
            <w:top w:val="none" w:sz="0" w:space="0" w:color="auto"/>
            <w:left w:val="none" w:sz="0" w:space="0" w:color="auto"/>
            <w:bottom w:val="none" w:sz="0" w:space="0" w:color="auto"/>
            <w:right w:val="none" w:sz="0" w:space="0" w:color="auto"/>
          </w:divBdr>
          <w:divsChild>
            <w:div w:id="421033453">
              <w:marLeft w:val="0"/>
              <w:marRight w:val="0"/>
              <w:marTop w:val="0"/>
              <w:marBottom w:val="0"/>
              <w:divBdr>
                <w:top w:val="none" w:sz="0" w:space="0" w:color="auto"/>
                <w:left w:val="none" w:sz="0" w:space="0" w:color="auto"/>
                <w:bottom w:val="none" w:sz="0" w:space="0" w:color="auto"/>
                <w:right w:val="none" w:sz="0" w:space="0" w:color="auto"/>
              </w:divBdr>
            </w:div>
          </w:divsChild>
        </w:div>
        <w:div w:id="540555377">
          <w:marLeft w:val="0"/>
          <w:marRight w:val="0"/>
          <w:marTop w:val="0"/>
          <w:marBottom w:val="0"/>
          <w:divBdr>
            <w:top w:val="none" w:sz="0" w:space="0" w:color="auto"/>
            <w:left w:val="none" w:sz="0" w:space="0" w:color="auto"/>
            <w:bottom w:val="none" w:sz="0" w:space="0" w:color="auto"/>
            <w:right w:val="none" w:sz="0" w:space="0" w:color="auto"/>
          </w:divBdr>
          <w:divsChild>
            <w:div w:id="720400473">
              <w:marLeft w:val="0"/>
              <w:marRight w:val="0"/>
              <w:marTop w:val="0"/>
              <w:marBottom w:val="0"/>
              <w:divBdr>
                <w:top w:val="none" w:sz="0" w:space="0" w:color="auto"/>
                <w:left w:val="none" w:sz="0" w:space="0" w:color="auto"/>
                <w:bottom w:val="none" w:sz="0" w:space="0" w:color="auto"/>
                <w:right w:val="none" w:sz="0" w:space="0" w:color="auto"/>
              </w:divBdr>
            </w:div>
          </w:divsChild>
        </w:div>
        <w:div w:id="544634048">
          <w:marLeft w:val="0"/>
          <w:marRight w:val="0"/>
          <w:marTop w:val="0"/>
          <w:marBottom w:val="0"/>
          <w:divBdr>
            <w:top w:val="none" w:sz="0" w:space="0" w:color="auto"/>
            <w:left w:val="none" w:sz="0" w:space="0" w:color="auto"/>
            <w:bottom w:val="none" w:sz="0" w:space="0" w:color="auto"/>
            <w:right w:val="none" w:sz="0" w:space="0" w:color="auto"/>
          </w:divBdr>
          <w:divsChild>
            <w:div w:id="1624192792">
              <w:marLeft w:val="0"/>
              <w:marRight w:val="0"/>
              <w:marTop w:val="0"/>
              <w:marBottom w:val="0"/>
              <w:divBdr>
                <w:top w:val="none" w:sz="0" w:space="0" w:color="auto"/>
                <w:left w:val="none" w:sz="0" w:space="0" w:color="auto"/>
                <w:bottom w:val="none" w:sz="0" w:space="0" w:color="auto"/>
                <w:right w:val="none" w:sz="0" w:space="0" w:color="auto"/>
              </w:divBdr>
            </w:div>
          </w:divsChild>
        </w:div>
        <w:div w:id="548110171">
          <w:marLeft w:val="0"/>
          <w:marRight w:val="0"/>
          <w:marTop w:val="0"/>
          <w:marBottom w:val="0"/>
          <w:divBdr>
            <w:top w:val="none" w:sz="0" w:space="0" w:color="auto"/>
            <w:left w:val="none" w:sz="0" w:space="0" w:color="auto"/>
            <w:bottom w:val="none" w:sz="0" w:space="0" w:color="auto"/>
            <w:right w:val="none" w:sz="0" w:space="0" w:color="auto"/>
          </w:divBdr>
          <w:divsChild>
            <w:div w:id="839976037">
              <w:marLeft w:val="0"/>
              <w:marRight w:val="0"/>
              <w:marTop w:val="0"/>
              <w:marBottom w:val="0"/>
              <w:divBdr>
                <w:top w:val="none" w:sz="0" w:space="0" w:color="auto"/>
                <w:left w:val="none" w:sz="0" w:space="0" w:color="auto"/>
                <w:bottom w:val="none" w:sz="0" w:space="0" w:color="auto"/>
                <w:right w:val="none" w:sz="0" w:space="0" w:color="auto"/>
              </w:divBdr>
            </w:div>
          </w:divsChild>
        </w:div>
        <w:div w:id="549348095">
          <w:marLeft w:val="0"/>
          <w:marRight w:val="0"/>
          <w:marTop w:val="0"/>
          <w:marBottom w:val="0"/>
          <w:divBdr>
            <w:top w:val="none" w:sz="0" w:space="0" w:color="auto"/>
            <w:left w:val="none" w:sz="0" w:space="0" w:color="auto"/>
            <w:bottom w:val="none" w:sz="0" w:space="0" w:color="auto"/>
            <w:right w:val="none" w:sz="0" w:space="0" w:color="auto"/>
          </w:divBdr>
          <w:divsChild>
            <w:div w:id="1745640825">
              <w:marLeft w:val="0"/>
              <w:marRight w:val="0"/>
              <w:marTop w:val="0"/>
              <w:marBottom w:val="0"/>
              <w:divBdr>
                <w:top w:val="none" w:sz="0" w:space="0" w:color="auto"/>
                <w:left w:val="none" w:sz="0" w:space="0" w:color="auto"/>
                <w:bottom w:val="none" w:sz="0" w:space="0" w:color="auto"/>
                <w:right w:val="none" w:sz="0" w:space="0" w:color="auto"/>
              </w:divBdr>
            </w:div>
          </w:divsChild>
        </w:div>
        <w:div w:id="559249097">
          <w:marLeft w:val="0"/>
          <w:marRight w:val="0"/>
          <w:marTop w:val="0"/>
          <w:marBottom w:val="0"/>
          <w:divBdr>
            <w:top w:val="none" w:sz="0" w:space="0" w:color="auto"/>
            <w:left w:val="none" w:sz="0" w:space="0" w:color="auto"/>
            <w:bottom w:val="none" w:sz="0" w:space="0" w:color="auto"/>
            <w:right w:val="none" w:sz="0" w:space="0" w:color="auto"/>
          </w:divBdr>
          <w:divsChild>
            <w:div w:id="421418858">
              <w:marLeft w:val="0"/>
              <w:marRight w:val="0"/>
              <w:marTop w:val="0"/>
              <w:marBottom w:val="0"/>
              <w:divBdr>
                <w:top w:val="none" w:sz="0" w:space="0" w:color="auto"/>
                <w:left w:val="none" w:sz="0" w:space="0" w:color="auto"/>
                <w:bottom w:val="none" w:sz="0" w:space="0" w:color="auto"/>
                <w:right w:val="none" w:sz="0" w:space="0" w:color="auto"/>
              </w:divBdr>
            </w:div>
          </w:divsChild>
        </w:div>
        <w:div w:id="560867273">
          <w:marLeft w:val="0"/>
          <w:marRight w:val="0"/>
          <w:marTop w:val="0"/>
          <w:marBottom w:val="0"/>
          <w:divBdr>
            <w:top w:val="none" w:sz="0" w:space="0" w:color="auto"/>
            <w:left w:val="none" w:sz="0" w:space="0" w:color="auto"/>
            <w:bottom w:val="none" w:sz="0" w:space="0" w:color="auto"/>
            <w:right w:val="none" w:sz="0" w:space="0" w:color="auto"/>
          </w:divBdr>
          <w:divsChild>
            <w:div w:id="380985008">
              <w:marLeft w:val="0"/>
              <w:marRight w:val="0"/>
              <w:marTop w:val="0"/>
              <w:marBottom w:val="0"/>
              <w:divBdr>
                <w:top w:val="none" w:sz="0" w:space="0" w:color="auto"/>
                <w:left w:val="none" w:sz="0" w:space="0" w:color="auto"/>
                <w:bottom w:val="none" w:sz="0" w:space="0" w:color="auto"/>
                <w:right w:val="none" w:sz="0" w:space="0" w:color="auto"/>
              </w:divBdr>
            </w:div>
          </w:divsChild>
        </w:div>
        <w:div w:id="563758078">
          <w:marLeft w:val="0"/>
          <w:marRight w:val="0"/>
          <w:marTop w:val="0"/>
          <w:marBottom w:val="0"/>
          <w:divBdr>
            <w:top w:val="none" w:sz="0" w:space="0" w:color="auto"/>
            <w:left w:val="none" w:sz="0" w:space="0" w:color="auto"/>
            <w:bottom w:val="none" w:sz="0" w:space="0" w:color="auto"/>
            <w:right w:val="none" w:sz="0" w:space="0" w:color="auto"/>
          </w:divBdr>
          <w:divsChild>
            <w:div w:id="775172234">
              <w:marLeft w:val="0"/>
              <w:marRight w:val="0"/>
              <w:marTop w:val="0"/>
              <w:marBottom w:val="0"/>
              <w:divBdr>
                <w:top w:val="none" w:sz="0" w:space="0" w:color="auto"/>
                <w:left w:val="none" w:sz="0" w:space="0" w:color="auto"/>
                <w:bottom w:val="none" w:sz="0" w:space="0" w:color="auto"/>
                <w:right w:val="none" w:sz="0" w:space="0" w:color="auto"/>
              </w:divBdr>
            </w:div>
          </w:divsChild>
        </w:div>
        <w:div w:id="566257767">
          <w:marLeft w:val="0"/>
          <w:marRight w:val="0"/>
          <w:marTop w:val="0"/>
          <w:marBottom w:val="0"/>
          <w:divBdr>
            <w:top w:val="none" w:sz="0" w:space="0" w:color="auto"/>
            <w:left w:val="none" w:sz="0" w:space="0" w:color="auto"/>
            <w:bottom w:val="none" w:sz="0" w:space="0" w:color="auto"/>
            <w:right w:val="none" w:sz="0" w:space="0" w:color="auto"/>
          </w:divBdr>
          <w:divsChild>
            <w:div w:id="1855220601">
              <w:marLeft w:val="0"/>
              <w:marRight w:val="0"/>
              <w:marTop w:val="0"/>
              <w:marBottom w:val="0"/>
              <w:divBdr>
                <w:top w:val="none" w:sz="0" w:space="0" w:color="auto"/>
                <w:left w:val="none" w:sz="0" w:space="0" w:color="auto"/>
                <w:bottom w:val="none" w:sz="0" w:space="0" w:color="auto"/>
                <w:right w:val="none" w:sz="0" w:space="0" w:color="auto"/>
              </w:divBdr>
            </w:div>
          </w:divsChild>
        </w:div>
        <w:div w:id="571624525">
          <w:marLeft w:val="0"/>
          <w:marRight w:val="0"/>
          <w:marTop w:val="0"/>
          <w:marBottom w:val="0"/>
          <w:divBdr>
            <w:top w:val="none" w:sz="0" w:space="0" w:color="auto"/>
            <w:left w:val="none" w:sz="0" w:space="0" w:color="auto"/>
            <w:bottom w:val="none" w:sz="0" w:space="0" w:color="auto"/>
            <w:right w:val="none" w:sz="0" w:space="0" w:color="auto"/>
          </w:divBdr>
          <w:divsChild>
            <w:div w:id="257951672">
              <w:marLeft w:val="0"/>
              <w:marRight w:val="0"/>
              <w:marTop w:val="0"/>
              <w:marBottom w:val="0"/>
              <w:divBdr>
                <w:top w:val="none" w:sz="0" w:space="0" w:color="auto"/>
                <w:left w:val="none" w:sz="0" w:space="0" w:color="auto"/>
                <w:bottom w:val="none" w:sz="0" w:space="0" w:color="auto"/>
                <w:right w:val="none" w:sz="0" w:space="0" w:color="auto"/>
              </w:divBdr>
            </w:div>
          </w:divsChild>
        </w:div>
        <w:div w:id="573702217">
          <w:marLeft w:val="0"/>
          <w:marRight w:val="0"/>
          <w:marTop w:val="0"/>
          <w:marBottom w:val="0"/>
          <w:divBdr>
            <w:top w:val="none" w:sz="0" w:space="0" w:color="auto"/>
            <w:left w:val="none" w:sz="0" w:space="0" w:color="auto"/>
            <w:bottom w:val="none" w:sz="0" w:space="0" w:color="auto"/>
            <w:right w:val="none" w:sz="0" w:space="0" w:color="auto"/>
          </w:divBdr>
          <w:divsChild>
            <w:div w:id="179008935">
              <w:marLeft w:val="0"/>
              <w:marRight w:val="0"/>
              <w:marTop w:val="0"/>
              <w:marBottom w:val="0"/>
              <w:divBdr>
                <w:top w:val="none" w:sz="0" w:space="0" w:color="auto"/>
                <w:left w:val="none" w:sz="0" w:space="0" w:color="auto"/>
                <w:bottom w:val="none" w:sz="0" w:space="0" w:color="auto"/>
                <w:right w:val="none" w:sz="0" w:space="0" w:color="auto"/>
              </w:divBdr>
            </w:div>
            <w:div w:id="645016040">
              <w:marLeft w:val="0"/>
              <w:marRight w:val="0"/>
              <w:marTop w:val="0"/>
              <w:marBottom w:val="0"/>
              <w:divBdr>
                <w:top w:val="none" w:sz="0" w:space="0" w:color="auto"/>
                <w:left w:val="none" w:sz="0" w:space="0" w:color="auto"/>
                <w:bottom w:val="none" w:sz="0" w:space="0" w:color="auto"/>
                <w:right w:val="none" w:sz="0" w:space="0" w:color="auto"/>
              </w:divBdr>
            </w:div>
            <w:div w:id="1265042186">
              <w:marLeft w:val="0"/>
              <w:marRight w:val="0"/>
              <w:marTop w:val="0"/>
              <w:marBottom w:val="0"/>
              <w:divBdr>
                <w:top w:val="none" w:sz="0" w:space="0" w:color="auto"/>
                <w:left w:val="none" w:sz="0" w:space="0" w:color="auto"/>
                <w:bottom w:val="none" w:sz="0" w:space="0" w:color="auto"/>
                <w:right w:val="none" w:sz="0" w:space="0" w:color="auto"/>
              </w:divBdr>
            </w:div>
          </w:divsChild>
        </w:div>
        <w:div w:id="574970444">
          <w:marLeft w:val="0"/>
          <w:marRight w:val="0"/>
          <w:marTop w:val="0"/>
          <w:marBottom w:val="0"/>
          <w:divBdr>
            <w:top w:val="none" w:sz="0" w:space="0" w:color="auto"/>
            <w:left w:val="none" w:sz="0" w:space="0" w:color="auto"/>
            <w:bottom w:val="none" w:sz="0" w:space="0" w:color="auto"/>
            <w:right w:val="none" w:sz="0" w:space="0" w:color="auto"/>
          </w:divBdr>
          <w:divsChild>
            <w:div w:id="1715035634">
              <w:marLeft w:val="0"/>
              <w:marRight w:val="0"/>
              <w:marTop w:val="0"/>
              <w:marBottom w:val="0"/>
              <w:divBdr>
                <w:top w:val="none" w:sz="0" w:space="0" w:color="auto"/>
                <w:left w:val="none" w:sz="0" w:space="0" w:color="auto"/>
                <w:bottom w:val="none" w:sz="0" w:space="0" w:color="auto"/>
                <w:right w:val="none" w:sz="0" w:space="0" w:color="auto"/>
              </w:divBdr>
            </w:div>
          </w:divsChild>
        </w:div>
        <w:div w:id="574976783">
          <w:marLeft w:val="0"/>
          <w:marRight w:val="0"/>
          <w:marTop w:val="0"/>
          <w:marBottom w:val="0"/>
          <w:divBdr>
            <w:top w:val="none" w:sz="0" w:space="0" w:color="auto"/>
            <w:left w:val="none" w:sz="0" w:space="0" w:color="auto"/>
            <w:bottom w:val="none" w:sz="0" w:space="0" w:color="auto"/>
            <w:right w:val="none" w:sz="0" w:space="0" w:color="auto"/>
          </w:divBdr>
          <w:divsChild>
            <w:div w:id="45491747">
              <w:marLeft w:val="0"/>
              <w:marRight w:val="0"/>
              <w:marTop w:val="0"/>
              <w:marBottom w:val="0"/>
              <w:divBdr>
                <w:top w:val="none" w:sz="0" w:space="0" w:color="auto"/>
                <w:left w:val="none" w:sz="0" w:space="0" w:color="auto"/>
                <w:bottom w:val="none" w:sz="0" w:space="0" w:color="auto"/>
                <w:right w:val="none" w:sz="0" w:space="0" w:color="auto"/>
              </w:divBdr>
            </w:div>
          </w:divsChild>
        </w:div>
        <w:div w:id="575629514">
          <w:marLeft w:val="0"/>
          <w:marRight w:val="0"/>
          <w:marTop w:val="0"/>
          <w:marBottom w:val="0"/>
          <w:divBdr>
            <w:top w:val="none" w:sz="0" w:space="0" w:color="auto"/>
            <w:left w:val="none" w:sz="0" w:space="0" w:color="auto"/>
            <w:bottom w:val="none" w:sz="0" w:space="0" w:color="auto"/>
            <w:right w:val="none" w:sz="0" w:space="0" w:color="auto"/>
          </w:divBdr>
          <w:divsChild>
            <w:div w:id="939218557">
              <w:marLeft w:val="0"/>
              <w:marRight w:val="0"/>
              <w:marTop w:val="0"/>
              <w:marBottom w:val="0"/>
              <w:divBdr>
                <w:top w:val="none" w:sz="0" w:space="0" w:color="auto"/>
                <w:left w:val="none" w:sz="0" w:space="0" w:color="auto"/>
                <w:bottom w:val="none" w:sz="0" w:space="0" w:color="auto"/>
                <w:right w:val="none" w:sz="0" w:space="0" w:color="auto"/>
              </w:divBdr>
            </w:div>
          </w:divsChild>
        </w:div>
        <w:div w:id="583536511">
          <w:marLeft w:val="0"/>
          <w:marRight w:val="0"/>
          <w:marTop w:val="0"/>
          <w:marBottom w:val="0"/>
          <w:divBdr>
            <w:top w:val="none" w:sz="0" w:space="0" w:color="auto"/>
            <w:left w:val="none" w:sz="0" w:space="0" w:color="auto"/>
            <w:bottom w:val="none" w:sz="0" w:space="0" w:color="auto"/>
            <w:right w:val="none" w:sz="0" w:space="0" w:color="auto"/>
          </w:divBdr>
          <w:divsChild>
            <w:div w:id="476801906">
              <w:marLeft w:val="0"/>
              <w:marRight w:val="0"/>
              <w:marTop w:val="0"/>
              <w:marBottom w:val="0"/>
              <w:divBdr>
                <w:top w:val="none" w:sz="0" w:space="0" w:color="auto"/>
                <w:left w:val="none" w:sz="0" w:space="0" w:color="auto"/>
                <w:bottom w:val="none" w:sz="0" w:space="0" w:color="auto"/>
                <w:right w:val="none" w:sz="0" w:space="0" w:color="auto"/>
              </w:divBdr>
            </w:div>
          </w:divsChild>
        </w:div>
        <w:div w:id="585966770">
          <w:marLeft w:val="0"/>
          <w:marRight w:val="0"/>
          <w:marTop w:val="0"/>
          <w:marBottom w:val="0"/>
          <w:divBdr>
            <w:top w:val="none" w:sz="0" w:space="0" w:color="auto"/>
            <w:left w:val="none" w:sz="0" w:space="0" w:color="auto"/>
            <w:bottom w:val="none" w:sz="0" w:space="0" w:color="auto"/>
            <w:right w:val="none" w:sz="0" w:space="0" w:color="auto"/>
          </w:divBdr>
          <w:divsChild>
            <w:div w:id="832719094">
              <w:marLeft w:val="0"/>
              <w:marRight w:val="0"/>
              <w:marTop w:val="0"/>
              <w:marBottom w:val="0"/>
              <w:divBdr>
                <w:top w:val="none" w:sz="0" w:space="0" w:color="auto"/>
                <w:left w:val="none" w:sz="0" w:space="0" w:color="auto"/>
                <w:bottom w:val="none" w:sz="0" w:space="0" w:color="auto"/>
                <w:right w:val="none" w:sz="0" w:space="0" w:color="auto"/>
              </w:divBdr>
            </w:div>
          </w:divsChild>
        </w:div>
        <w:div w:id="587273088">
          <w:marLeft w:val="0"/>
          <w:marRight w:val="0"/>
          <w:marTop w:val="0"/>
          <w:marBottom w:val="0"/>
          <w:divBdr>
            <w:top w:val="none" w:sz="0" w:space="0" w:color="auto"/>
            <w:left w:val="none" w:sz="0" w:space="0" w:color="auto"/>
            <w:bottom w:val="none" w:sz="0" w:space="0" w:color="auto"/>
            <w:right w:val="none" w:sz="0" w:space="0" w:color="auto"/>
          </w:divBdr>
          <w:divsChild>
            <w:div w:id="1302536752">
              <w:marLeft w:val="0"/>
              <w:marRight w:val="0"/>
              <w:marTop w:val="0"/>
              <w:marBottom w:val="0"/>
              <w:divBdr>
                <w:top w:val="none" w:sz="0" w:space="0" w:color="auto"/>
                <w:left w:val="none" w:sz="0" w:space="0" w:color="auto"/>
                <w:bottom w:val="none" w:sz="0" w:space="0" w:color="auto"/>
                <w:right w:val="none" w:sz="0" w:space="0" w:color="auto"/>
              </w:divBdr>
            </w:div>
          </w:divsChild>
        </w:div>
        <w:div w:id="591008245">
          <w:marLeft w:val="0"/>
          <w:marRight w:val="0"/>
          <w:marTop w:val="0"/>
          <w:marBottom w:val="0"/>
          <w:divBdr>
            <w:top w:val="none" w:sz="0" w:space="0" w:color="auto"/>
            <w:left w:val="none" w:sz="0" w:space="0" w:color="auto"/>
            <w:bottom w:val="none" w:sz="0" w:space="0" w:color="auto"/>
            <w:right w:val="none" w:sz="0" w:space="0" w:color="auto"/>
          </w:divBdr>
          <w:divsChild>
            <w:div w:id="1249774154">
              <w:marLeft w:val="0"/>
              <w:marRight w:val="0"/>
              <w:marTop w:val="0"/>
              <w:marBottom w:val="0"/>
              <w:divBdr>
                <w:top w:val="none" w:sz="0" w:space="0" w:color="auto"/>
                <w:left w:val="none" w:sz="0" w:space="0" w:color="auto"/>
                <w:bottom w:val="none" w:sz="0" w:space="0" w:color="auto"/>
                <w:right w:val="none" w:sz="0" w:space="0" w:color="auto"/>
              </w:divBdr>
            </w:div>
            <w:div w:id="1258446825">
              <w:marLeft w:val="0"/>
              <w:marRight w:val="0"/>
              <w:marTop w:val="0"/>
              <w:marBottom w:val="0"/>
              <w:divBdr>
                <w:top w:val="none" w:sz="0" w:space="0" w:color="auto"/>
                <w:left w:val="none" w:sz="0" w:space="0" w:color="auto"/>
                <w:bottom w:val="none" w:sz="0" w:space="0" w:color="auto"/>
                <w:right w:val="none" w:sz="0" w:space="0" w:color="auto"/>
              </w:divBdr>
            </w:div>
          </w:divsChild>
        </w:div>
        <w:div w:id="597907222">
          <w:marLeft w:val="0"/>
          <w:marRight w:val="0"/>
          <w:marTop w:val="0"/>
          <w:marBottom w:val="0"/>
          <w:divBdr>
            <w:top w:val="none" w:sz="0" w:space="0" w:color="auto"/>
            <w:left w:val="none" w:sz="0" w:space="0" w:color="auto"/>
            <w:bottom w:val="none" w:sz="0" w:space="0" w:color="auto"/>
            <w:right w:val="none" w:sz="0" w:space="0" w:color="auto"/>
          </w:divBdr>
          <w:divsChild>
            <w:div w:id="783109837">
              <w:marLeft w:val="0"/>
              <w:marRight w:val="0"/>
              <w:marTop w:val="0"/>
              <w:marBottom w:val="0"/>
              <w:divBdr>
                <w:top w:val="none" w:sz="0" w:space="0" w:color="auto"/>
                <w:left w:val="none" w:sz="0" w:space="0" w:color="auto"/>
                <w:bottom w:val="none" w:sz="0" w:space="0" w:color="auto"/>
                <w:right w:val="none" w:sz="0" w:space="0" w:color="auto"/>
              </w:divBdr>
            </w:div>
          </w:divsChild>
        </w:div>
        <w:div w:id="600454343">
          <w:marLeft w:val="0"/>
          <w:marRight w:val="0"/>
          <w:marTop w:val="0"/>
          <w:marBottom w:val="0"/>
          <w:divBdr>
            <w:top w:val="none" w:sz="0" w:space="0" w:color="auto"/>
            <w:left w:val="none" w:sz="0" w:space="0" w:color="auto"/>
            <w:bottom w:val="none" w:sz="0" w:space="0" w:color="auto"/>
            <w:right w:val="none" w:sz="0" w:space="0" w:color="auto"/>
          </w:divBdr>
          <w:divsChild>
            <w:div w:id="1506281540">
              <w:marLeft w:val="0"/>
              <w:marRight w:val="0"/>
              <w:marTop w:val="0"/>
              <w:marBottom w:val="0"/>
              <w:divBdr>
                <w:top w:val="none" w:sz="0" w:space="0" w:color="auto"/>
                <w:left w:val="none" w:sz="0" w:space="0" w:color="auto"/>
                <w:bottom w:val="none" w:sz="0" w:space="0" w:color="auto"/>
                <w:right w:val="none" w:sz="0" w:space="0" w:color="auto"/>
              </w:divBdr>
            </w:div>
          </w:divsChild>
        </w:div>
        <w:div w:id="601913681">
          <w:marLeft w:val="0"/>
          <w:marRight w:val="0"/>
          <w:marTop w:val="0"/>
          <w:marBottom w:val="0"/>
          <w:divBdr>
            <w:top w:val="none" w:sz="0" w:space="0" w:color="auto"/>
            <w:left w:val="none" w:sz="0" w:space="0" w:color="auto"/>
            <w:bottom w:val="none" w:sz="0" w:space="0" w:color="auto"/>
            <w:right w:val="none" w:sz="0" w:space="0" w:color="auto"/>
          </w:divBdr>
          <w:divsChild>
            <w:div w:id="294025849">
              <w:marLeft w:val="0"/>
              <w:marRight w:val="0"/>
              <w:marTop w:val="0"/>
              <w:marBottom w:val="0"/>
              <w:divBdr>
                <w:top w:val="none" w:sz="0" w:space="0" w:color="auto"/>
                <w:left w:val="none" w:sz="0" w:space="0" w:color="auto"/>
                <w:bottom w:val="none" w:sz="0" w:space="0" w:color="auto"/>
                <w:right w:val="none" w:sz="0" w:space="0" w:color="auto"/>
              </w:divBdr>
            </w:div>
          </w:divsChild>
        </w:div>
        <w:div w:id="611284631">
          <w:marLeft w:val="0"/>
          <w:marRight w:val="0"/>
          <w:marTop w:val="0"/>
          <w:marBottom w:val="0"/>
          <w:divBdr>
            <w:top w:val="none" w:sz="0" w:space="0" w:color="auto"/>
            <w:left w:val="none" w:sz="0" w:space="0" w:color="auto"/>
            <w:bottom w:val="none" w:sz="0" w:space="0" w:color="auto"/>
            <w:right w:val="none" w:sz="0" w:space="0" w:color="auto"/>
          </w:divBdr>
          <w:divsChild>
            <w:div w:id="1152940605">
              <w:marLeft w:val="0"/>
              <w:marRight w:val="0"/>
              <w:marTop w:val="0"/>
              <w:marBottom w:val="0"/>
              <w:divBdr>
                <w:top w:val="none" w:sz="0" w:space="0" w:color="auto"/>
                <w:left w:val="none" w:sz="0" w:space="0" w:color="auto"/>
                <w:bottom w:val="none" w:sz="0" w:space="0" w:color="auto"/>
                <w:right w:val="none" w:sz="0" w:space="0" w:color="auto"/>
              </w:divBdr>
            </w:div>
          </w:divsChild>
        </w:div>
        <w:div w:id="614024412">
          <w:marLeft w:val="0"/>
          <w:marRight w:val="0"/>
          <w:marTop w:val="0"/>
          <w:marBottom w:val="0"/>
          <w:divBdr>
            <w:top w:val="none" w:sz="0" w:space="0" w:color="auto"/>
            <w:left w:val="none" w:sz="0" w:space="0" w:color="auto"/>
            <w:bottom w:val="none" w:sz="0" w:space="0" w:color="auto"/>
            <w:right w:val="none" w:sz="0" w:space="0" w:color="auto"/>
          </w:divBdr>
          <w:divsChild>
            <w:div w:id="1300527484">
              <w:marLeft w:val="0"/>
              <w:marRight w:val="0"/>
              <w:marTop w:val="0"/>
              <w:marBottom w:val="0"/>
              <w:divBdr>
                <w:top w:val="none" w:sz="0" w:space="0" w:color="auto"/>
                <w:left w:val="none" w:sz="0" w:space="0" w:color="auto"/>
                <w:bottom w:val="none" w:sz="0" w:space="0" w:color="auto"/>
                <w:right w:val="none" w:sz="0" w:space="0" w:color="auto"/>
              </w:divBdr>
            </w:div>
          </w:divsChild>
        </w:div>
        <w:div w:id="614335969">
          <w:marLeft w:val="0"/>
          <w:marRight w:val="0"/>
          <w:marTop w:val="0"/>
          <w:marBottom w:val="0"/>
          <w:divBdr>
            <w:top w:val="none" w:sz="0" w:space="0" w:color="auto"/>
            <w:left w:val="none" w:sz="0" w:space="0" w:color="auto"/>
            <w:bottom w:val="none" w:sz="0" w:space="0" w:color="auto"/>
            <w:right w:val="none" w:sz="0" w:space="0" w:color="auto"/>
          </w:divBdr>
          <w:divsChild>
            <w:div w:id="812211551">
              <w:marLeft w:val="0"/>
              <w:marRight w:val="0"/>
              <w:marTop w:val="0"/>
              <w:marBottom w:val="0"/>
              <w:divBdr>
                <w:top w:val="none" w:sz="0" w:space="0" w:color="auto"/>
                <w:left w:val="none" w:sz="0" w:space="0" w:color="auto"/>
                <w:bottom w:val="none" w:sz="0" w:space="0" w:color="auto"/>
                <w:right w:val="none" w:sz="0" w:space="0" w:color="auto"/>
              </w:divBdr>
            </w:div>
          </w:divsChild>
        </w:div>
        <w:div w:id="619530493">
          <w:marLeft w:val="0"/>
          <w:marRight w:val="0"/>
          <w:marTop w:val="0"/>
          <w:marBottom w:val="0"/>
          <w:divBdr>
            <w:top w:val="none" w:sz="0" w:space="0" w:color="auto"/>
            <w:left w:val="none" w:sz="0" w:space="0" w:color="auto"/>
            <w:bottom w:val="none" w:sz="0" w:space="0" w:color="auto"/>
            <w:right w:val="none" w:sz="0" w:space="0" w:color="auto"/>
          </w:divBdr>
          <w:divsChild>
            <w:div w:id="96953105">
              <w:marLeft w:val="0"/>
              <w:marRight w:val="0"/>
              <w:marTop w:val="0"/>
              <w:marBottom w:val="0"/>
              <w:divBdr>
                <w:top w:val="none" w:sz="0" w:space="0" w:color="auto"/>
                <w:left w:val="none" w:sz="0" w:space="0" w:color="auto"/>
                <w:bottom w:val="none" w:sz="0" w:space="0" w:color="auto"/>
                <w:right w:val="none" w:sz="0" w:space="0" w:color="auto"/>
              </w:divBdr>
            </w:div>
          </w:divsChild>
        </w:div>
        <w:div w:id="623314097">
          <w:marLeft w:val="0"/>
          <w:marRight w:val="0"/>
          <w:marTop w:val="0"/>
          <w:marBottom w:val="0"/>
          <w:divBdr>
            <w:top w:val="none" w:sz="0" w:space="0" w:color="auto"/>
            <w:left w:val="none" w:sz="0" w:space="0" w:color="auto"/>
            <w:bottom w:val="none" w:sz="0" w:space="0" w:color="auto"/>
            <w:right w:val="none" w:sz="0" w:space="0" w:color="auto"/>
          </w:divBdr>
          <w:divsChild>
            <w:div w:id="1021470414">
              <w:marLeft w:val="0"/>
              <w:marRight w:val="0"/>
              <w:marTop w:val="0"/>
              <w:marBottom w:val="0"/>
              <w:divBdr>
                <w:top w:val="none" w:sz="0" w:space="0" w:color="auto"/>
                <w:left w:val="none" w:sz="0" w:space="0" w:color="auto"/>
                <w:bottom w:val="none" w:sz="0" w:space="0" w:color="auto"/>
                <w:right w:val="none" w:sz="0" w:space="0" w:color="auto"/>
              </w:divBdr>
            </w:div>
          </w:divsChild>
        </w:div>
        <w:div w:id="631208178">
          <w:marLeft w:val="0"/>
          <w:marRight w:val="0"/>
          <w:marTop w:val="0"/>
          <w:marBottom w:val="0"/>
          <w:divBdr>
            <w:top w:val="none" w:sz="0" w:space="0" w:color="auto"/>
            <w:left w:val="none" w:sz="0" w:space="0" w:color="auto"/>
            <w:bottom w:val="none" w:sz="0" w:space="0" w:color="auto"/>
            <w:right w:val="none" w:sz="0" w:space="0" w:color="auto"/>
          </w:divBdr>
          <w:divsChild>
            <w:div w:id="1586300122">
              <w:marLeft w:val="0"/>
              <w:marRight w:val="0"/>
              <w:marTop w:val="0"/>
              <w:marBottom w:val="0"/>
              <w:divBdr>
                <w:top w:val="none" w:sz="0" w:space="0" w:color="auto"/>
                <w:left w:val="none" w:sz="0" w:space="0" w:color="auto"/>
                <w:bottom w:val="none" w:sz="0" w:space="0" w:color="auto"/>
                <w:right w:val="none" w:sz="0" w:space="0" w:color="auto"/>
              </w:divBdr>
            </w:div>
          </w:divsChild>
        </w:div>
        <w:div w:id="634524035">
          <w:marLeft w:val="0"/>
          <w:marRight w:val="0"/>
          <w:marTop w:val="0"/>
          <w:marBottom w:val="0"/>
          <w:divBdr>
            <w:top w:val="none" w:sz="0" w:space="0" w:color="auto"/>
            <w:left w:val="none" w:sz="0" w:space="0" w:color="auto"/>
            <w:bottom w:val="none" w:sz="0" w:space="0" w:color="auto"/>
            <w:right w:val="none" w:sz="0" w:space="0" w:color="auto"/>
          </w:divBdr>
          <w:divsChild>
            <w:div w:id="801852435">
              <w:marLeft w:val="0"/>
              <w:marRight w:val="0"/>
              <w:marTop w:val="0"/>
              <w:marBottom w:val="0"/>
              <w:divBdr>
                <w:top w:val="none" w:sz="0" w:space="0" w:color="auto"/>
                <w:left w:val="none" w:sz="0" w:space="0" w:color="auto"/>
                <w:bottom w:val="none" w:sz="0" w:space="0" w:color="auto"/>
                <w:right w:val="none" w:sz="0" w:space="0" w:color="auto"/>
              </w:divBdr>
            </w:div>
          </w:divsChild>
        </w:div>
        <w:div w:id="645815942">
          <w:marLeft w:val="0"/>
          <w:marRight w:val="0"/>
          <w:marTop w:val="0"/>
          <w:marBottom w:val="0"/>
          <w:divBdr>
            <w:top w:val="none" w:sz="0" w:space="0" w:color="auto"/>
            <w:left w:val="none" w:sz="0" w:space="0" w:color="auto"/>
            <w:bottom w:val="none" w:sz="0" w:space="0" w:color="auto"/>
            <w:right w:val="none" w:sz="0" w:space="0" w:color="auto"/>
          </w:divBdr>
          <w:divsChild>
            <w:div w:id="367920509">
              <w:marLeft w:val="0"/>
              <w:marRight w:val="0"/>
              <w:marTop w:val="0"/>
              <w:marBottom w:val="0"/>
              <w:divBdr>
                <w:top w:val="none" w:sz="0" w:space="0" w:color="auto"/>
                <w:left w:val="none" w:sz="0" w:space="0" w:color="auto"/>
                <w:bottom w:val="none" w:sz="0" w:space="0" w:color="auto"/>
                <w:right w:val="none" w:sz="0" w:space="0" w:color="auto"/>
              </w:divBdr>
            </w:div>
          </w:divsChild>
        </w:div>
        <w:div w:id="650911804">
          <w:marLeft w:val="0"/>
          <w:marRight w:val="0"/>
          <w:marTop w:val="0"/>
          <w:marBottom w:val="0"/>
          <w:divBdr>
            <w:top w:val="none" w:sz="0" w:space="0" w:color="auto"/>
            <w:left w:val="none" w:sz="0" w:space="0" w:color="auto"/>
            <w:bottom w:val="none" w:sz="0" w:space="0" w:color="auto"/>
            <w:right w:val="none" w:sz="0" w:space="0" w:color="auto"/>
          </w:divBdr>
          <w:divsChild>
            <w:div w:id="1419475530">
              <w:marLeft w:val="0"/>
              <w:marRight w:val="0"/>
              <w:marTop w:val="0"/>
              <w:marBottom w:val="0"/>
              <w:divBdr>
                <w:top w:val="none" w:sz="0" w:space="0" w:color="auto"/>
                <w:left w:val="none" w:sz="0" w:space="0" w:color="auto"/>
                <w:bottom w:val="none" w:sz="0" w:space="0" w:color="auto"/>
                <w:right w:val="none" w:sz="0" w:space="0" w:color="auto"/>
              </w:divBdr>
            </w:div>
          </w:divsChild>
        </w:div>
        <w:div w:id="657151257">
          <w:marLeft w:val="0"/>
          <w:marRight w:val="0"/>
          <w:marTop w:val="0"/>
          <w:marBottom w:val="0"/>
          <w:divBdr>
            <w:top w:val="none" w:sz="0" w:space="0" w:color="auto"/>
            <w:left w:val="none" w:sz="0" w:space="0" w:color="auto"/>
            <w:bottom w:val="none" w:sz="0" w:space="0" w:color="auto"/>
            <w:right w:val="none" w:sz="0" w:space="0" w:color="auto"/>
          </w:divBdr>
          <w:divsChild>
            <w:div w:id="220100821">
              <w:marLeft w:val="0"/>
              <w:marRight w:val="0"/>
              <w:marTop w:val="0"/>
              <w:marBottom w:val="0"/>
              <w:divBdr>
                <w:top w:val="none" w:sz="0" w:space="0" w:color="auto"/>
                <w:left w:val="none" w:sz="0" w:space="0" w:color="auto"/>
                <w:bottom w:val="none" w:sz="0" w:space="0" w:color="auto"/>
                <w:right w:val="none" w:sz="0" w:space="0" w:color="auto"/>
              </w:divBdr>
            </w:div>
          </w:divsChild>
        </w:div>
        <w:div w:id="660622263">
          <w:marLeft w:val="0"/>
          <w:marRight w:val="0"/>
          <w:marTop w:val="0"/>
          <w:marBottom w:val="0"/>
          <w:divBdr>
            <w:top w:val="none" w:sz="0" w:space="0" w:color="auto"/>
            <w:left w:val="none" w:sz="0" w:space="0" w:color="auto"/>
            <w:bottom w:val="none" w:sz="0" w:space="0" w:color="auto"/>
            <w:right w:val="none" w:sz="0" w:space="0" w:color="auto"/>
          </w:divBdr>
          <w:divsChild>
            <w:div w:id="661200138">
              <w:marLeft w:val="0"/>
              <w:marRight w:val="0"/>
              <w:marTop w:val="0"/>
              <w:marBottom w:val="0"/>
              <w:divBdr>
                <w:top w:val="none" w:sz="0" w:space="0" w:color="auto"/>
                <w:left w:val="none" w:sz="0" w:space="0" w:color="auto"/>
                <w:bottom w:val="none" w:sz="0" w:space="0" w:color="auto"/>
                <w:right w:val="none" w:sz="0" w:space="0" w:color="auto"/>
              </w:divBdr>
            </w:div>
          </w:divsChild>
        </w:div>
        <w:div w:id="661280174">
          <w:marLeft w:val="0"/>
          <w:marRight w:val="0"/>
          <w:marTop w:val="0"/>
          <w:marBottom w:val="0"/>
          <w:divBdr>
            <w:top w:val="none" w:sz="0" w:space="0" w:color="auto"/>
            <w:left w:val="none" w:sz="0" w:space="0" w:color="auto"/>
            <w:bottom w:val="none" w:sz="0" w:space="0" w:color="auto"/>
            <w:right w:val="none" w:sz="0" w:space="0" w:color="auto"/>
          </w:divBdr>
          <w:divsChild>
            <w:div w:id="1558856750">
              <w:marLeft w:val="0"/>
              <w:marRight w:val="0"/>
              <w:marTop w:val="0"/>
              <w:marBottom w:val="0"/>
              <w:divBdr>
                <w:top w:val="none" w:sz="0" w:space="0" w:color="auto"/>
                <w:left w:val="none" w:sz="0" w:space="0" w:color="auto"/>
                <w:bottom w:val="none" w:sz="0" w:space="0" w:color="auto"/>
                <w:right w:val="none" w:sz="0" w:space="0" w:color="auto"/>
              </w:divBdr>
            </w:div>
          </w:divsChild>
        </w:div>
        <w:div w:id="663558008">
          <w:marLeft w:val="0"/>
          <w:marRight w:val="0"/>
          <w:marTop w:val="0"/>
          <w:marBottom w:val="0"/>
          <w:divBdr>
            <w:top w:val="none" w:sz="0" w:space="0" w:color="auto"/>
            <w:left w:val="none" w:sz="0" w:space="0" w:color="auto"/>
            <w:bottom w:val="none" w:sz="0" w:space="0" w:color="auto"/>
            <w:right w:val="none" w:sz="0" w:space="0" w:color="auto"/>
          </w:divBdr>
          <w:divsChild>
            <w:div w:id="146240795">
              <w:marLeft w:val="0"/>
              <w:marRight w:val="0"/>
              <w:marTop w:val="0"/>
              <w:marBottom w:val="0"/>
              <w:divBdr>
                <w:top w:val="none" w:sz="0" w:space="0" w:color="auto"/>
                <w:left w:val="none" w:sz="0" w:space="0" w:color="auto"/>
                <w:bottom w:val="none" w:sz="0" w:space="0" w:color="auto"/>
                <w:right w:val="none" w:sz="0" w:space="0" w:color="auto"/>
              </w:divBdr>
            </w:div>
          </w:divsChild>
        </w:div>
        <w:div w:id="673648196">
          <w:marLeft w:val="0"/>
          <w:marRight w:val="0"/>
          <w:marTop w:val="0"/>
          <w:marBottom w:val="0"/>
          <w:divBdr>
            <w:top w:val="none" w:sz="0" w:space="0" w:color="auto"/>
            <w:left w:val="none" w:sz="0" w:space="0" w:color="auto"/>
            <w:bottom w:val="none" w:sz="0" w:space="0" w:color="auto"/>
            <w:right w:val="none" w:sz="0" w:space="0" w:color="auto"/>
          </w:divBdr>
          <w:divsChild>
            <w:div w:id="1227912324">
              <w:marLeft w:val="0"/>
              <w:marRight w:val="0"/>
              <w:marTop w:val="0"/>
              <w:marBottom w:val="0"/>
              <w:divBdr>
                <w:top w:val="none" w:sz="0" w:space="0" w:color="auto"/>
                <w:left w:val="none" w:sz="0" w:space="0" w:color="auto"/>
                <w:bottom w:val="none" w:sz="0" w:space="0" w:color="auto"/>
                <w:right w:val="none" w:sz="0" w:space="0" w:color="auto"/>
              </w:divBdr>
            </w:div>
          </w:divsChild>
        </w:div>
        <w:div w:id="676615974">
          <w:marLeft w:val="0"/>
          <w:marRight w:val="0"/>
          <w:marTop w:val="0"/>
          <w:marBottom w:val="0"/>
          <w:divBdr>
            <w:top w:val="none" w:sz="0" w:space="0" w:color="auto"/>
            <w:left w:val="none" w:sz="0" w:space="0" w:color="auto"/>
            <w:bottom w:val="none" w:sz="0" w:space="0" w:color="auto"/>
            <w:right w:val="none" w:sz="0" w:space="0" w:color="auto"/>
          </w:divBdr>
          <w:divsChild>
            <w:div w:id="142502477">
              <w:marLeft w:val="0"/>
              <w:marRight w:val="0"/>
              <w:marTop w:val="0"/>
              <w:marBottom w:val="0"/>
              <w:divBdr>
                <w:top w:val="none" w:sz="0" w:space="0" w:color="auto"/>
                <w:left w:val="none" w:sz="0" w:space="0" w:color="auto"/>
                <w:bottom w:val="none" w:sz="0" w:space="0" w:color="auto"/>
                <w:right w:val="none" w:sz="0" w:space="0" w:color="auto"/>
              </w:divBdr>
            </w:div>
          </w:divsChild>
        </w:div>
        <w:div w:id="683826936">
          <w:marLeft w:val="0"/>
          <w:marRight w:val="0"/>
          <w:marTop w:val="0"/>
          <w:marBottom w:val="0"/>
          <w:divBdr>
            <w:top w:val="none" w:sz="0" w:space="0" w:color="auto"/>
            <w:left w:val="none" w:sz="0" w:space="0" w:color="auto"/>
            <w:bottom w:val="none" w:sz="0" w:space="0" w:color="auto"/>
            <w:right w:val="none" w:sz="0" w:space="0" w:color="auto"/>
          </w:divBdr>
          <w:divsChild>
            <w:div w:id="519395325">
              <w:marLeft w:val="0"/>
              <w:marRight w:val="0"/>
              <w:marTop w:val="0"/>
              <w:marBottom w:val="0"/>
              <w:divBdr>
                <w:top w:val="none" w:sz="0" w:space="0" w:color="auto"/>
                <w:left w:val="none" w:sz="0" w:space="0" w:color="auto"/>
                <w:bottom w:val="none" w:sz="0" w:space="0" w:color="auto"/>
                <w:right w:val="none" w:sz="0" w:space="0" w:color="auto"/>
              </w:divBdr>
            </w:div>
            <w:div w:id="1838572405">
              <w:marLeft w:val="0"/>
              <w:marRight w:val="0"/>
              <w:marTop w:val="0"/>
              <w:marBottom w:val="0"/>
              <w:divBdr>
                <w:top w:val="none" w:sz="0" w:space="0" w:color="auto"/>
                <w:left w:val="none" w:sz="0" w:space="0" w:color="auto"/>
                <w:bottom w:val="none" w:sz="0" w:space="0" w:color="auto"/>
                <w:right w:val="none" w:sz="0" w:space="0" w:color="auto"/>
              </w:divBdr>
            </w:div>
          </w:divsChild>
        </w:div>
        <w:div w:id="686057672">
          <w:marLeft w:val="0"/>
          <w:marRight w:val="0"/>
          <w:marTop w:val="0"/>
          <w:marBottom w:val="0"/>
          <w:divBdr>
            <w:top w:val="none" w:sz="0" w:space="0" w:color="auto"/>
            <w:left w:val="none" w:sz="0" w:space="0" w:color="auto"/>
            <w:bottom w:val="none" w:sz="0" w:space="0" w:color="auto"/>
            <w:right w:val="none" w:sz="0" w:space="0" w:color="auto"/>
          </w:divBdr>
          <w:divsChild>
            <w:div w:id="400517699">
              <w:marLeft w:val="0"/>
              <w:marRight w:val="0"/>
              <w:marTop w:val="0"/>
              <w:marBottom w:val="0"/>
              <w:divBdr>
                <w:top w:val="none" w:sz="0" w:space="0" w:color="auto"/>
                <w:left w:val="none" w:sz="0" w:space="0" w:color="auto"/>
                <w:bottom w:val="none" w:sz="0" w:space="0" w:color="auto"/>
                <w:right w:val="none" w:sz="0" w:space="0" w:color="auto"/>
              </w:divBdr>
            </w:div>
          </w:divsChild>
        </w:div>
        <w:div w:id="686564970">
          <w:marLeft w:val="0"/>
          <w:marRight w:val="0"/>
          <w:marTop w:val="0"/>
          <w:marBottom w:val="0"/>
          <w:divBdr>
            <w:top w:val="none" w:sz="0" w:space="0" w:color="auto"/>
            <w:left w:val="none" w:sz="0" w:space="0" w:color="auto"/>
            <w:bottom w:val="none" w:sz="0" w:space="0" w:color="auto"/>
            <w:right w:val="none" w:sz="0" w:space="0" w:color="auto"/>
          </w:divBdr>
          <w:divsChild>
            <w:div w:id="1297107547">
              <w:marLeft w:val="0"/>
              <w:marRight w:val="0"/>
              <w:marTop w:val="0"/>
              <w:marBottom w:val="0"/>
              <w:divBdr>
                <w:top w:val="none" w:sz="0" w:space="0" w:color="auto"/>
                <w:left w:val="none" w:sz="0" w:space="0" w:color="auto"/>
                <w:bottom w:val="none" w:sz="0" w:space="0" w:color="auto"/>
                <w:right w:val="none" w:sz="0" w:space="0" w:color="auto"/>
              </w:divBdr>
            </w:div>
          </w:divsChild>
        </w:div>
        <w:div w:id="689914907">
          <w:marLeft w:val="0"/>
          <w:marRight w:val="0"/>
          <w:marTop w:val="0"/>
          <w:marBottom w:val="0"/>
          <w:divBdr>
            <w:top w:val="none" w:sz="0" w:space="0" w:color="auto"/>
            <w:left w:val="none" w:sz="0" w:space="0" w:color="auto"/>
            <w:bottom w:val="none" w:sz="0" w:space="0" w:color="auto"/>
            <w:right w:val="none" w:sz="0" w:space="0" w:color="auto"/>
          </w:divBdr>
          <w:divsChild>
            <w:div w:id="1587032295">
              <w:marLeft w:val="0"/>
              <w:marRight w:val="0"/>
              <w:marTop w:val="0"/>
              <w:marBottom w:val="0"/>
              <w:divBdr>
                <w:top w:val="none" w:sz="0" w:space="0" w:color="auto"/>
                <w:left w:val="none" w:sz="0" w:space="0" w:color="auto"/>
                <w:bottom w:val="none" w:sz="0" w:space="0" w:color="auto"/>
                <w:right w:val="none" w:sz="0" w:space="0" w:color="auto"/>
              </w:divBdr>
            </w:div>
          </w:divsChild>
        </w:div>
        <w:div w:id="691343778">
          <w:marLeft w:val="0"/>
          <w:marRight w:val="0"/>
          <w:marTop w:val="0"/>
          <w:marBottom w:val="0"/>
          <w:divBdr>
            <w:top w:val="none" w:sz="0" w:space="0" w:color="auto"/>
            <w:left w:val="none" w:sz="0" w:space="0" w:color="auto"/>
            <w:bottom w:val="none" w:sz="0" w:space="0" w:color="auto"/>
            <w:right w:val="none" w:sz="0" w:space="0" w:color="auto"/>
          </w:divBdr>
          <w:divsChild>
            <w:div w:id="1861047456">
              <w:marLeft w:val="0"/>
              <w:marRight w:val="0"/>
              <w:marTop w:val="0"/>
              <w:marBottom w:val="0"/>
              <w:divBdr>
                <w:top w:val="none" w:sz="0" w:space="0" w:color="auto"/>
                <w:left w:val="none" w:sz="0" w:space="0" w:color="auto"/>
                <w:bottom w:val="none" w:sz="0" w:space="0" w:color="auto"/>
                <w:right w:val="none" w:sz="0" w:space="0" w:color="auto"/>
              </w:divBdr>
            </w:div>
          </w:divsChild>
        </w:div>
        <w:div w:id="692682059">
          <w:marLeft w:val="0"/>
          <w:marRight w:val="0"/>
          <w:marTop w:val="0"/>
          <w:marBottom w:val="0"/>
          <w:divBdr>
            <w:top w:val="none" w:sz="0" w:space="0" w:color="auto"/>
            <w:left w:val="none" w:sz="0" w:space="0" w:color="auto"/>
            <w:bottom w:val="none" w:sz="0" w:space="0" w:color="auto"/>
            <w:right w:val="none" w:sz="0" w:space="0" w:color="auto"/>
          </w:divBdr>
          <w:divsChild>
            <w:div w:id="1945534137">
              <w:marLeft w:val="0"/>
              <w:marRight w:val="0"/>
              <w:marTop w:val="0"/>
              <w:marBottom w:val="0"/>
              <w:divBdr>
                <w:top w:val="none" w:sz="0" w:space="0" w:color="auto"/>
                <w:left w:val="none" w:sz="0" w:space="0" w:color="auto"/>
                <w:bottom w:val="none" w:sz="0" w:space="0" w:color="auto"/>
                <w:right w:val="none" w:sz="0" w:space="0" w:color="auto"/>
              </w:divBdr>
            </w:div>
          </w:divsChild>
        </w:div>
        <w:div w:id="705832437">
          <w:marLeft w:val="0"/>
          <w:marRight w:val="0"/>
          <w:marTop w:val="0"/>
          <w:marBottom w:val="0"/>
          <w:divBdr>
            <w:top w:val="none" w:sz="0" w:space="0" w:color="auto"/>
            <w:left w:val="none" w:sz="0" w:space="0" w:color="auto"/>
            <w:bottom w:val="none" w:sz="0" w:space="0" w:color="auto"/>
            <w:right w:val="none" w:sz="0" w:space="0" w:color="auto"/>
          </w:divBdr>
          <w:divsChild>
            <w:div w:id="958798374">
              <w:marLeft w:val="0"/>
              <w:marRight w:val="0"/>
              <w:marTop w:val="0"/>
              <w:marBottom w:val="0"/>
              <w:divBdr>
                <w:top w:val="none" w:sz="0" w:space="0" w:color="auto"/>
                <w:left w:val="none" w:sz="0" w:space="0" w:color="auto"/>
                <w:bottom w:val="none" w:sz="0" w:space="0" w:color="auto"/>
                <w:right w:val="none" w:sz="0" w:space="0" w:color="auto"/>
              </w:divBdr>
            </w:div>
          </w:divsChild>
        </w:div>
        <w:div w:id="706610615">
          <w:marLeft w:val="0"/>
          <w:marRight w:val="0"/>
          <w:marTop w:val="0"/>
          <w:marBottom w:val="0"/>
          <w:divBdr>
            <w:top w:val="none" w:sz="0" w:space="0" w:color="auto"/>
            <w:left w:val="none" w:sz="0" w:space="0" w:color="auto"/>
            <w:bottom w:val="none" w:sz="0" w:space="0" w:color="auto"/>
            <w:right w:val="none" w:sz="0" w:space="0" w:color="auto"/>
          </w:divBdr>
          <w:divsChild>
            <w:div w:id="1900432267">
              <w:marLeft w:val="0"/>
              <w:marRight w:val="0"/>
              <w:marTop w:val="0"/>
              <w:marBottom w:val="0"/>
              <w:divBdr>
                <w:top w:val="none" w:sz="0" w:space="0" w:color="auto"/>
                <w:left w:val="none" w:sz="0" w:space="0" w:color="auto"/>
                <w:bottom w:val="none" w:sz="0" w:space="0" w:color="auto"/>
                <w:right w:val="none" w:sz="0" w:space="0" w:color="auto"/>
              </w:divBdr>
            </w:div>
          </w:divsChild>
        </w:div>
        <w:div w:id="715852997">
          <w:marLeft w:val="0"/>
          <w:marRight w:val="0"/>
          <w:marTop w:val="0"/>
          <w:marBottom w:val="0"/>
          <w:divBdr>
            <w:top w:val="none" w:sz="0" w:space="0" w:color="auto"/>
            <w:left w:val="none" w:sz="0" w:space="0" w:color="auto"/>
            <w:bottom w:val="none" w:sz="0" w:space="0" w:color="auto"/>
            <w:right w:val="none" w:sz="0" w:space="0" w:color="auto"/>
          </w:divBdr>
          <w:divsChild>
            <w:div w:id="1252200253">
              <w:marLeft w:val="0"/>
              <w:marRight w:val="0"/>
              <w:marTop w:val="0"/>
              <w:marBottom w:val="0"/>
              <w:divBdr>
                <w:top w:val="none" w:sz="0" w:space="0" w:color="auto"/>
                <w:left w:val="none" w:sz="0" w:space="0" w:color="auto"/>
                <w:bottom w:val="none" w:sz="0" w:space="0" w:color="auto"/>
                <w:right w:val="none" w:sz="0" w:space="0" w:color="auto"/>
              </w:divBdr>
            </w:div>
          </w:divsChild>
        </w:div>
        <w:div w:id="719398514">
          <w:marLeft w:val="0"/>
          <w:marRight w:val="0"/>
          <w:marTop w:val="0"/>
          <w:marBottom w:val="0"/>
          <w:divBdr>
            <w:top w:val="none" w:sz="0" w:space="0" w:color="auto"/>
            <w:left w:val="none" w:sz="0" w:space="0" w:color="auto"/>
            <w:bottom w:val="none" w:sz="0" w:space="0" w:color="auto"/>
            <w:right w:val="none" w:sz="0" w:space="0" w:color="auto"/>
          </w:divBdr>
          <w:divsChild>
            <w:div w:id="1140458020">
              <w:marLeft w:val="0"/>
              <w:marRight w:val="0"/>
              <w:marTop w:val="0"/>
              <w:marBottom w:val="0"/>
              <w:divBdr>
                <w:top w:val="none" w:sz="0" w:space="0" w:color="auto"/>
                <w:left w:val="none" w:sz="0" w:space="0" w:color="auto"/>
                <w:bottom w:val="none" w:sz="0" w:space="0" w:color="auto"/>
                <w:right w:val="none" w:sz="0" w:space="0" w:color="auto"/>
              </w:divBdr>
            </w:div>
          </w:divsChild>
        </w:div>
        <w:div w:id="727536907">
          <w:marLeft w:val="0"/>
          <w:marRight w:val="0"/>
          <w:marTop w:val="0"/>
          <w:marBottom w:val="0"/>
          <w:divBdr>
            <w:top w:val="none" w:sz="0" w:space="0" w:color="auto"/>
            <w:left w:val="none" w:sz="0" w:space="0" w:color="auto"/>
            <w:bottom w:val="none" w:sz="0" w:space="0" w:color="auto"/>
            <w:right w:val="none" w:sz="0" w:space="0" w:color="auto"/>
          </w:divBdr>
          <w:divsChild>
            <w:div w:id="1694650775">
              <w:marLeft w:val="0"/>
              <w:marRight w:val="0"/>
              <w:marTop w:val="0"/>
              <w:marBottom w:val="0"/>
              <w:divBdr>
                <w:top w:val="none" w:sz="0" w:space="0" w:color="auto"/>
                <w:left w:val="none" w:sz="0" w:space="0" w:color="auto"/>
                <w:bottom w:val="none" w:sz="0" w:space="0" w:color="auto"/>
                <w:right w:val="none" w:sz="0" w:space="0" w:color="auto"/>
              </w:divBdr>
            </w:div>
          </w:divsChild>
        </w:div>
        <w:div w:id="728917475">
          <w:marLeft w:val="0"/>
          <w:marRight w:val="0"/>
          <w:marTop w:val="0"/>
          <w:marBottom w:val="0"/>
          <w:divBdr>
            <w:top w:val="none" w:sz="0" w:space="0" w:color="auto"/>
            <w:left w:val="none" w:sz="0" w:space="0" w:color="auto"/>
            <w:bottom w:val="none" w:sz="0" w:space="0" w:color="auto"/>
            <w:right w:val="none" w:sz="0" w:space="0" w:color="auto"/>
          </w:divBdr>
          <w:divsChild>
            <w:div w:id="1083524832">
              <w:marLeft w:val="0"/>
              <w:marRight w:val="0"/>
              <w:marTop w:val="0"/>
              <w:marBottom w:val="0"/>
              <w:divBdr>
                <w:top w:val="none" w:sz="0" w:space="0" w:color="auto"/>
                <w:left w:val="none" w:sz="0" w:space="0" w:color="auto"/>
                <w:bottom w:val="none" w:sz="0" w:space="0" w:color="auto"/>
                <w:right w:val="none" w:sz="0" w:space="0" w:color="auto"/>
              </w:divBdr>
            </w:div>
          </w:divsChild>
        </w:div>
        <w:div w:id="729813959">
          <w:marLeft w:val="0"/>
          <w:marRight w:val="0"/>
          <w:marTop w:val="0"/>
          <w:marBottom w:val="0"/>
          <w:divBdr>
            <w:top w:val="none" w:sz="0" w:space="0" w:color="auto"/>
            <w:left w:val="none" w:sz="0" w:space="0" w:color="auto"/>
            <w:bottom w:val="none" w:sz="0" w:space="0" w:color="auto"/>
            <w:right w:val="none" w:sz="0" w:space="0" w:color="auto"/>
          </w:divBdr>
          <w:divsChild>
            <w:div w:id="393049544">
              <w:marLeft w:val="0"/>
              <w:marRight w:val="0"/>
              <w:marTop w:val="0"/>
              <w:marBottom w:val="0"/>
              <w:divBdr>
                <w:top w:val="none" w:sz="0" w:space="0" w:color="auto"/>
                <w:left w:val="none" w:sz="0" w:space="0" w:color="auto"/>
                <w:bottom w:val="none" w:sz="0" w:space="0" w:color="auto"/>
                <w:right w:val="none" w:sz="0" w:space="0" w:color="auto"/>
              </w:divBdr>
            </w:div>
          </w:divsChild>
        </w:div>
        <w:div w:id="734281585">
          <w:marLeft w:val="0"/>
          <w:marRight w:val="0"/>
          <w:marTop w:val="0"/>
          <w:marBottom w:val="0"/>
          <w:divBdr>
            <w:top w:val="none" w:sz="0" w:space="0" w:color="auto"/>
            <w:left w:val="none" w:sz="0" w:space="0" w:color="auto"/>
            <w:bottom w:val="none" w:sz="0" w:space="0" w:color="auto"/>
            <w:right w:val="none" w:sz="0" w:space="0" w:color="auto"/>
          </w:divBdr>
          <w:divsChild>
            <w:div w:id="520631704">
              <w:marLeft w:val="0"/>
              <w:marRight w:val="0"/>
              <w:marTop w:val="0"/>
              <w:marBottom w:val="0"/>
              <w:divBdr>
                <w:top w:val="none" w:sz="0" w:space="0" w:color="auto"/>
                <w:left w:val="none" w:sz="0" w:space="0" w:color="auto"/>
                <w:bottom w:val="none" w:sz="0" w:space="0" w:color="auto"/>
                <w:right w:val="none" w:sz="0" w:space="0" w:color="auto"/>
              </w:divBdr>
            </w:div>
          </w:divsChild>
        </w:div>
        <w:div w:id="735666192">
          <w:marLeft w:val="0"/>
          <w:marRight w:val="0"/>
          <w:marTop w:val="0"/>
          <w:marBottom w:val="0"/>
          <w:divBdr>
            <w:top w:val="none" w:sz="0" w:space="0" w:color="auto"/>
            <w:left w:val="none" w:sz="0" w:space="0" w:color="auto"/>
            <w:bottom w:val="none" w:sz="0" w:space="0" w:color="auto"/>
            <w:right w:val="none" w:sz="0" w:space="0" w:color="auto"/>
          </w:divBdr>
          <w:divsChild>
            <w:div w:id="2049453784">
              <w:marLeft w:val="0"/>
              <w:marRight w:val="0"/>
              <w:marTop w:val="0"/>
              <w:marBottom w:val="0"/>
              <w:divBdr>
                <w:top w:val="none" w:sz="0" w:space="0" w:color="auto"/>
                <w:left w:val="none" w:sz="0" w:space="0" w:color="auto"/>
                <w:bottom w:val="none" w:sz="0" w:space="0" w:color="auto"/>
                <w:right w:val="none" w:sz="0" w:space="0" w:color="auto"/>
              </w:divBdr>
            </w:div>
          </w:divsChild>
        </w:div>
        <w:div w:id="740180504">
          <w:marLeft w:val="0"/>
          <w:marRight w:val="0"/>
          <w:marTop w:val="0"/>
          <w:marBottom w:val="0"/>
          <w:divBdr>
            <w:top w:val="none" w:sz="0" w:space="0" w:color="auto"/>
            <w:left w:val="none" w:sz="0" w:space="0" w:color="auto"/>
            <w:bottom w:val="none" w:sz="0" w:space="0" w:color="auto"/>
            <w:right w:val="none" w:sz="0" w:space="0" w:color="auto"/>
          </w:divBdr>
          <w:divsChild>
            <w:div w:id="1518470679">
              <w:marLeft w:val="0"/>
              <w:marRight w:val="0"/>
              <w:marTop w:val="0"/>
              <w:marBottom w:val="0"/>
              <w:divBdr>
                <w:top w:val="none" w:sz="0" w:space="0" w:color="auto"/>
                <w:left w:val="none" w:sz="0" w:space="0" w:color="auto"/>
                <w:bottom w:val="none" w:sz="0" w:space="0" w:color="auto"/>
                <w:right w:val="none" w:sz="0" w:space="0" w:color="auto"/>
              </w:divBdr>
            </w:div>
          </w:divsChild>
        </w:div>
        <w:div w:id="742415266">
          <w:marLeft w:val="0"/>
          <w:marRight w:val="0"/>
          <w:marTop w:val="0"/>
          <w:marBottom w:val="0"/>
          <w:divBdr>
            <w:top w:val="none" w:sz="0" w:space="0" w:color="auto"/>
            <w:left w:val="none" w:sz="0" w:space="0" w:color="auto"/>
            <w:bottom w:val="none" w:sz="0" w:space="0" w:color="auto"/>
            <w:right w:val="none" w:sz="0" w:space="0" w:color="auto"/>
          </w:divBdr>
          <w:divsChild>
            <w:div w:id="2102722698">
              <w:marLeft w:val="0"/>
              <w:marRight w:val="0"/>
              <w:marTop w:val="0"/>
              <w:marBottom w:val="0"/>
              <w:divBdr>
                <w:top w:val="none" w:sz="0" w:space="0" w:color="auto"/>
                <w:left w:val="none" w:sz="0" w:space="0" w:color="auto"/>
                <w:bottom w:val="none" w:sz="0" w:space="0" w:color="auto"/>
                <w:right w:val="none" w:sz="0" w:space="0" w:color="auto"/>
              </w:divBdr>
            </w:div>
          </w:divsChild>
        </w:div>
        <w:div w:id="746223936">
          <w:marLeft w:val="0"/>
          <w:marRight w:val="0"/>
          <w:marTop w:val="0"/>
          <w:marBottom w:val="0"/>
          <w:divBdr>
            <w:top w:val="none" w:sz="0" w:space="0" w:color="auto"/>
            <w:left w:val="none" w:sz="0" w:space="0" w:color="auto"/>
            <w:bottom w:val="none" w:sz="0" w:space="0" w:color="auto"/>
            <w:right w:val="none" w:sz="0" w:space="0" w:color="auto"/>
          </w:divBdr>
          <w:divsChild>
            <w:div w:id="1294754804">
              <w:marLeft w:val="0"/>
              <w:marRight w:val="0"/>
              <w:marTop w:val="0"/>
              <w:marBottom w:val="0"/>
              <w:divBdr>
                <w:top w:val="none" w:sz="0" w:space="0" w:color="auto"/>
                <w:left w:val="none" w:sz="0" w:space="0" w:color="auto"/>
                <w:bottom w:val="none" w:sz="0" w:space="0" w:color="auto"/>
                <w:right w:val="none" w:sz="0" w:space="0" w:color="auto"/>
              </w:divBdr>
            </w:div>
          </w:divsChild>
        </w:div>
        <w:div w:id="747656567">
          <w:marLeft w:val="0"/>
          <w:marRight w:val="0"/>
          <w:marTop w:val="0"/>
          <w:marBottom w:val="0"/>
          <w:divBdr>
            <w:top w:val="none" w:sz="0" w:space="0" w:color="auto"/>
            <w:left w:val="none" w:sz="0" w:space="0" w:color="auto"/>
            <w:bottom w:val="none" w:sz="0" w:space="0" w:color="auto"/>
            <w:right w:val="none" w:sz="0" w:space="0" w:color="auto"/>
          </w:divBdr>
          <w:divsChild>
            <w:div w:id="1033000760">
              <w:marLeft w:val="0"/>
              <w:marRight w:val="0"/>
              <w:marTop w:val="0"/>
              <w:marBottom w:val="0"/>
              <w:divBdr>
                <w:top w:val="none" w:sz="0" w:space="0" w:color="auto"/>
                <w:left w:val="none" w:sz="0" w:space="0" w:color="auto"/>
                <w:bottom w:val="none" w:sz="0" w:space="0" w:color="auto"/>
                <w:right w:val="none" w:sz="0" w:space="0" w:color="auto"/>
              </w:divBdr>
            </w:div>
          </w:divsChild>
        </w:div>
        <w:div w:id="751858682">
          <w:marLeft w:val="0"/>
          <w:marRight w:val="0"/>
          <w:marTop w:val="0"/>
          <w:marBottom w:val="0"/>
          <w:divBdr>
            <w:top w:val="none" w:sz="0" w:space="0" w:color="auto"/>
            <w:left w:val="none" w:sz="0" w:space="0" w:color="auto"/>
            <w:bottom w:val="none" w:sz="0" w:space="0" w:color="auto"/>
            <w:right w:val="none" w:sz="0" w:space="0" w:color="auto"/>
          </w:divBdr>
          <w:divsChild>
            <w:div w:id="1217355395">
              <w:marLeft w:val="0"/>
              <w:marRight w:val="0"/>
              <w:marTop w:val="0"/>
              <w:marBottom w:val="0"/>
              <w:divBdr>
                <w:top w:val="none" w:sz="0" w:space="0" w:color="auto"/>
                <w:left w:val="none" w:sz="0" w:space="0" w:color="auto"/>
                <w:bottom w:val="none" w:sz="0" w:space="0" w:color="auto"/>
                <w:right w:val="none" w:sz="0" w:space="0" w:color="auto"/>
              </w:divBdr>
            </w:div>
            <w:div w:id="1848867206">
              <w:marLeft w:val="0"/>
              <w:marRight w:val="0"/>
              <w:marTop w:val="0"/>
              <w:marBottom w:val="0"/>
              <w:divBdr>
                <w:top w:val="none" w:sz="0" w:space="0" w:color="auto"/>
                <w:left w:val="none" w:sz="0" w:space="0" w:color="auto"/>
                <w:bottom w:val="none" w:sz="0" w:space="0" w:color="auto"/>
                <w:right w:val="none" w:sz="0" w:space="0" w:color="auto"/>
              </w:divBdr>
            </w:div>
          </w:divsChild>
        </w:div>
        <w:div w:id="772364883">
          <w:marLeft w:val="0"/>
          <w:marRight w:val="0"/>
          <w:marTop w:val="0"/>
          <w:marBottom w:val="0"/>
          <w:divBdr>
            <w:top w:val="none" w:sz="0" w:space="0" w:color="auto"/>
            <w:left w:val="none" w:sz="0" w:space="0" w:color="auto"/>
            <w:bottom w:val="none" w:sz="0" w:space="0" w:color="auto"/>
            <w:right w:val="none" w:sz="0" w:space="0" w:color="auto"/>
          </w:divBdr>
          <w:divsChild>
            <w:div w:id="1230534429">
              <w:marLeft w:val="0"/>
              <w:marRight w:val="0"/>
              <w:marTop w:val="0"/>
              <w:marBottom w:val="0"/>
              <w:divBdr>
                <w:top w:val="none" w:sz="0" w:space="0" w:color="auto"/>
                <w:left w:val="none" w:sz="0" w:space="0" w:color="auto"/>
                <w:bottom w:val="none" w:sz="0" w:space="0" w:color="auto"/>
                <w:right w:val="none" w:sz="0" w:space="0" w:color="auto"/>
              </w:divBdr>
            </w:div>
          </w:divsChild>
        </w:div>
        <w:div w:id="773092345">
          <w:marLeft w:val="0"/>
          <w:marRight w:val="0"/>
          <w:marTop w:val="0"/>
          <w:marBottom w:val="0"/>
          <w:divBdr>
            <w:top w:val="none" w:sz="0" w:space="0" w:color="auto"/>
            <w:left w:val="none" w:sz="0" w:space="0" w:color="auto"/>
            <w:bottom w:val="none" w:sz="0" w:space="0" w:color="auto"/>
            <w:right w:val="none" w:sz="0" w:space="0" w:color="auto"/>
          </w:divBdr>
          <w:divsChild>
            <w:div w:id="458915279">
              <w:marLeft w:val="0"/>
              <w:marRight w:val="0"/>
              <w:marTop w:val="0"/>
              <w:marBottom w:val="0"/>
              <w:divBdr>
                <w:top w:val="none" w:sz="0" w:space="0" w:color="auto"/>
                <w:left w:val="none" w:sz="0" w:space="0" w:color="auto"/>
                <w:bottom w:val="none" w:sz="0" w:space="0" w:color="auto"/>
                <w:right w:val="none" w:sz="0" w:space="0" w:color="auto"/>
              </w:divBdr>
            </w:div>
          </w:divsChild>
        </w:div>
        <w:div w:id="779567317">
          <w:marLeft w:val="0"/>
          <w:marRight w:val="0"/>
          <w:marTop w:val="0"/>
          <w:marBottom w:val="0"/>
          <w:divBdr>
            <w:top w:val="none" w:sz="0" w:space="0" w:color="auto"/>
            <w:left w:val="none" w:sz="0" w:space="0" w:color="auto"/>
            <w:bottom w:val="none" w:sz="0" w:space="0" w:color="auto"/>
            <w:right w:val="none" w:sz="0" w:space="0" w:color="auto"/>
          </w:divBdr>
          <w:divsChild>
            <w:div w:id="370959108">
              <w:marLeft w:val="0"/>
              <w:marRight w:val="0"/>
              <w:marTop w:val="0"/>
              <w:marBottom w:val="0"/>
              <w:divBdr>
                <w:top w:val="none" w:sz="0" w:space="0" w:color="auto"/>
                <w:left w:val="none" w:sz="0" w:space="0" w:color="auto"/>
                <w:bottom w:val="none" w:sz="0" w:space="0" w:color="auto"/>
                <w:right w:val="none" w:sz="0" w:space="0" w:color="auto"/>
              </w:divBdr>
            </w:div>
          </w:divsChild>
        </w:div>
        <w:div w:id="787315700">
          <w:marLeft w:val="0"/>
          <w:marRight w:val="0"/>
          <w:marTop w:val="0"/>
          <w:marBottom w:val="0"/>
          <w:divBdr>
            <w:top w:val="none" w:sz="0" w:space="0" w:color="auto"/>
            <w:left w:val="none" w:sz="0" w:space="0" w:color="auto"/>
            <w:bottom w:val="none" w:sz="0" w:space="0" w:color="auto"/>
            <w:right w:val="none" w:sz="0" w:space="0" w:color="auto"/>
          </w:divBdr>
          <w:divsChild>
            <w:div w:id="1500728904">
              <w:marLeft w:val="0"/>
              <w:marRight w:val="0"/>
              <w:marTop w:val="0"/>
              <w:marBottom w:val="0"/>
              <w:divBdr>
                <w:top w:val="none" w:sz="0" w:space="0" w:color="auto"/>
                <w:left w:val="none" w:sz="0" w:space="0" w:color="auto"/>
                <w:bottom w:val="none" w:sz="0" w:space="0" w:color="auto"/>
                <w:right w:val="none" w:sz="0" w:space="0" w:color="auto"/>
              </w:divBdr>
            </w:div>
          </w:divsChild>
        </w:div>
        <w:div w:id="789858750">
          <w:marLeft w:val="0"/>
          <w:marRight w:val="0"/>
          <w:marTop w:val="0"/>
          <w:marBottom w:val="0"/>
          <w:divBdr>
            <w:top w:val="none" w:sz="0" w:space="0" w:color="auto"/>
            <w:left w:val="none" w:sz="0" w:space="0" w:color="auto"/>
            <w:bottom w:val="none" w:sz="0" w:space="0" w:color="auto"/>
            <w:right w:val="none" w:sz="0" w:space="0" w:color="auto"/>
          </w:divBdr>
          <w:divsChild>
            <w:div w:id="722797523">
              <w:marLeft w:val="0"/>
              <w:marRight w:val="0"/>
              <w:marTop w:val="0"/>
              <w:marBottom w:val="0"/>
              <w:divBdr>
                <w:top w:val="none" w:sz="0" w:space="0" w:color="auto"/>
                <w:left w:val="none" w:sz="0" w:space="0" w:color="auto"/>
                <w:bottom w:val="none" w:sz="0" w:space="0" w:color="auto"/>
                <w:right w:val="none" w:sz="0" w:space="0" w:color="auto"/>
              </w:divBdr>
            </w:div>
          </w:divsChild>
        </w:div>
        <w:div w:id="790049649">
          <w:marLeft w:val="0"/>
          <w:marRight w:val="0"/>
          <w:marTop w:val="0"/>
          <w:marBottom w:val="0"/>
          <w:divBdr>
            <w:top w:val="none" w:sz="0" w:space="0" w:color="auto"/>
            <w:left w:val="none" w:sz="0" w:space="0" w:color="auto"/>
            <w:bottom w:val="none" w:sz="0" w:space="0" w:color="auto"/>
            <w:right w:val="none" w:sz="0" w:space="0" w:color="auto"/>
          </w:divBdr>
          <w:divsChild>
            <w:div w:id="1056321277">
              <w:marLeft w:val="0"/>
              <w:marRight w:val="0"/>
              <w:marTop w:val="0"/>
              <w:marBottom w:val="0"/>
              <w:divBdr>
                <w:top w:val="none" w:sz="0" w:space="0" w:color="auto"/>
                <w:left w:val="none" w:sz="0" w:space="0" w:color="auto"/>
                <w:bottom w:val="none" w:sz="0" w:space="0" w:color="auto"/>
                <w:right w:val="none" w:sz="0" w:space="0" w:color="auto"/>
              </w:divBdr>
            </w:div>
          </w:divsChild>
        </w:div>
        <w:div w:id="801846891">
          <w:marLeft w:val="0"/>
          <w:marRight w:val="0"/>
          <w:marTop w:val="0"/>
          <w:marBottom w:val="0"/>
          <w:divBdr>
            <w:top w:val="none" w:sz="0" w:space="0" w:color="auto"/>
            <w:left w:val="none" w:sz="0" w:space="0" w:color="auto"/>
            <w:bottom w:val="none" w:sz="0" w:space="0" w:color="auto"/>
            <w:right w:val="none" w:sz="0" w:space="0" w:color="auto"/>
          </w:divBdr>
          <w:divsChild>
            <w:div w:id="69736437">
              <w:marLeft w:val="0"/>
              <w:marRight w:val="0"/>
              <w:marTop w:val="0"/>
              <w:marBottom w:val="0"/>
              <w:divBdr>
                <w:top w:val="none" w:sz="0" w:space="0" w:color="auto"/>
                <w:left w:val="none" w:sz="0" w:space="0" w:color="auto"/>
                <w:bottom w:val="none" w:sz="0" w:space="0" w:color="auto"/>
                <w:right w:val="none" w:sz="0" w:space="0" w:color="auto"/>
              </w:divBdr>
            </w:div>
          </w:divsChild>
        </w:div>
        <w:div w:id="802696916">
          <w:marLeft w:val="0"/>
          <w:marRight w:val="0"/>
          <w:marTop w:val="0"/>
          <w:marBottom w:val="0"/>
          <w:divBdr>
            <w:top w:val="none" w:sz="0" w:space="0" w:color="auto"/>
            <w:left w:val="none" w:sz="0" w:space="0" w:color="auto"/>
            <w:bottom w:val="none" w:sz="0" w:space="0" w:color="auto"/>
            <w:right w:val="none" w:sz="0" w:space="0" w:color="auto"/>
          </w:divBdr>
          <w:divsChild>
            <w:div w:id="1803763701">
              <w:marLeft w:val="0"/>
              <w:marRight w:val="0"/>
              <w:marTop w:val="0"/>
              <w:marBottom w:val="0"/>
              <w:divBdr>
                <w:top w:val="none" w:sz="0" w:space="0" w:color="auto"/>
                <w:left w:val="none" w:sz="0" w:space="0" w:color="auto"/>
                <w:bottom w:val="none" w:sz="0" w:space="0" w:color="auto"/>
                <w:right w:val="none" w:sz="0" w:space="0" w:color="auto"/>
              </w:divBdr>
            </w:div>
          </w:divsChild>
        </w:div>
        <w:div w:id="810365316">
          <w:marLeft w:val="0"/>
          <w:marRight w:val="0"/>
          <w:marTop w:val="0"/>
          <w:marBottom w:val="0"/>
          <w:divBdr>
            <w:top w:val="none" w:sz="0" w:space="0" w:color="auto"/>
            <w:left w:val="none" w:sz="0" w:space="0" w:color="auto"/>
            <w:bottom w:val="none" w:sz="0" w:space="0" w:color="auto"/>
            <w:right w:val="none" w:sz="0" w:space="0" w:color="auto"/>
          </w:divBdr>
          <w:divsChild>
            <w:div w:id="766316623">
              <w:marLeft w:val="0"/>
              <w:marRight w:val="0"/>
              <w:marTop w:val="0"/>
              <w:marBottom w:val="0"/>
              <w:divBdr>
                <w:top w:val="none" w:sz="0" w:space="0" w:color="auto"/>
                <w:left w:val="none" w:sz="0" w:space="0" w:color="auto"/>
                <w:bottom w:val="none" w:sz="0" w:space="0" w:color="auto"/>
                <w:right w:val="none" w:sz="0" w:space="0" w:color="auto"/>
              </w:divBdr>
            </w:div>
          </w:divsChild>
        </w:div>
        <w:div w:id="810950032">
          <w:marLeft w:val="0"/>
          <w:marRight w:val="0"/>
          <w:marTop w:val="0"/>
          <w:marBottom w:val="0"/>
          <w:divBdr>
            <w:top w:val="none" w:sz="0" w:space="0" w:color="auto"/>
            <w:left w:val="none" w:sz="0" w:space="0" w:color="auto"/>
            <w:bottom w:val="none" w:sz="0" w:space="0" w:color="auto"/>
            <w:right w:val="none" w:sz="0" w:space="0" w:color="auto"/>
          </w:divBdr>
          <w:divsChild>
            <w:div w:id="487551673">
              <w:marLeft w:val="0"/>
              <w:marRight w:val="0"/>
              <w:marTop w:val="0"/>
              <w:marBottom w:val="0"/>
              <w:divBdr>
                <w:top w:val="none" w:sz="0" w:space="0" w:color="auto"/>
                <w:left w:val="none" w:sz="0" w:space="0" w:color="auto"/>
                <w:bottom w:val="none" w:sz="0" w:space="0" w:color="auto"/>
                <w:right w:val="none" w:sz="0" w:space="0" w:color="auto"/>
              </w:divBdr>
            </w:div>
            <w:div w:id="1382247192">
              <w:marLeft w:val="0"/>
              <w:marRight w:val="0"/>
              <w:marTop w:val="0"/>
              <w:marBottom w:val="0"/>
              <w:divBdr>
                <w:top w:val="none" w:sz="0" w:space="0" w:color="auto"/>
                <w:left w:val="none" w:sz="0" w:space="0" w:color="auto"/>
                <w:bottom w:val="none" w:sz="0" w:space="0" w:color="auto"/>
                <w:right w:val="none" w:sz="0" w:space="0" w:color="auto"/>
              </w:divBdr>
            </w:div>
          </w:divsChild>
        </w:div>
        <w:div w:id="816648979">
          <w:marLeft w:val="0"/>
          <w:marRight w:val="0"/>
          <w:marTop w:val="0"/>
          <w:marBottom w:val="0"/>
          <w:divBdr>
            <w:top w:val="none" w:sz="0" w:space="0" w:color="auto"/>
            <w:left w:val="none" w:sz="0" w:space="0" w:color="auto"/>
            <w:bottom w:val="none" w:sz="0" w:space="0" w:color="auto"/>
            <w:right w:val="none" w:sz="0" w:space="0" w:color="auto"/>
          </w:divBdr>
          <w:divsChild>
            <w:div w:id="2003196075">
              <w:marLeft w:val="0"/>
              <w:marRight w:val="0"/>
              <w:marTop w:val="0"/>
              <w:marBottom w:val="0"/>
              <w:divBdr>
                <w:top w:val="none" w:sz="0" w:space="0" w:color="auto"/>
                <w:left w:val="none" w:sz="0" w:space="0" w:color="auto"/>
                <w:bottom w:val="none" w:sz="0" w:space="0" w:color="auto"/>
                <w:right w:val="none" w:sz="0" w:space="0" w:color="auto"/>
              </w:divBdr>
            </w:div>
          </w:divsChild>
        </w:div>
        <w:div w:id="819344752">
          <w:marLeft w:val="0"/>
          <w:marRight w:val="0"/>
          <w:marTop w:val="0"/>
          <w:marBottom w:val="0"/>
          <w:divBdr>
            <w:top w:val="none" w:sz="0" w:space="0" w:color="auto"/>
            <w:left w:val="none" w:sz="0" w:space="0" w:color="auto"/>
            <w:bottom w:val="none" w:sz="0" w:space="0" w:color="auto"/>
            <w:right w:val="none" w:sz="0" w:space="0" w:color="auto"/>
          </w:divBdr>
          <w:divsChild>
            <w:div w:id="221141643">
              <w:marLeft w:val="0"/>
              <w:marRight w:val="0"/>
              <w:marTop w:val="0"/>
              <w:marBottom w:val="0"/>
              <w:divBdr>
                <w:top w:val="none" w:sz="0" w:space="0" w:color="auto"/>
                <w:left w:val="none" w:sz="0" w:space="0" w:color="auto"/>
                <w:bottom w:val="none" w:sz="0" w:space="0" w:color="auto"/>
                <w:right w:val="none" w:sz="0" w:space="0" w:color="auto"/>
              </w:divBdr>
            </w:div>
          </w:divsChild>
        </w:div>
        <w:div w:id="829295672">
          <w:marLeft w:val="0"/>
          <w:marRight w:val="0"/>
          <w:marTop w:val="0"/>
          <w:marBottom w:val="0"/>
          <w:divBdr>
            <w:top w:val="none" w:sz="0" w:space="0" w:color="auto"/>
            <w:left w:val="none" w:sz="0" w:space="0" w:color="auto"/>
            <w:bottom w:val="none" w:sz="0" w:space="0" w:color="auto"/>
            <w:right w:val="none" w:sz="0" w:space="0" w:color="auto"/>
          </w:divBdr>
          <w:divsChild>
            <w:div w:id="664555023">
              <w:marLeft w:val="0"/>
              <w:marRight w:val="0"/>
              <w:marTop w:val="0"/>
              <w:marBottom w:val="0"/>
              <w:divBdr>
                <w:top w:val="none" w:sz="0" w:space="0" w:color="auto"/>
                <w:left w:val="none" w:sz="0" w:space="0" w:color="auto"/>
                <w:bottom w:val="none" w:sz="0" w:space="0" w:color="auto"/>
                <w:right w:val="none" w:sz="0" w:space="0" w:color="auto"/>
              </w:divBdr>
            </w:div>
            <w:div w:id="1287541183">
              <w:marLeft w:val="0"/>
              <w:marRight w:val="0"/>
              <w:marTop w:val="0"/>
              <w:marBottom w:val="0"/>
              <w:divBdr>
                <w:top w:val="none" w:sz="0" w:space="0" w:color="auto"/>
                <w:left w:val="none" w:sz="0" w:space="0" w:color="auto"/>
                <w:bottom w:val="none" w:sz="0" w:space="0" w:color="auto"/>
                <w:right w:val="none" w:sz="0" w:space="0" w:color="auto"/>
              </w:divBdr>
            </w:div>
          </w:divsChild>
        </w:div>
        <w:div w:id="830947630">
          <w:marLeft w:val="0"/>
          <w:marRight w:val="0"/>
          <w:marTop w:val="0"/>
          <w:marBottom w:val="0"/>
          <w:divBdr>
            <w:top w:val="none" w:sz="0" w:space="0" w:color="auto"/>
            <w:left w:val="none" w:sz="0" w:space="0" w:color="auto"/>
            <w:bottom w:val="none" w:sz="0" w:space="0" w:color="auto"/>
            <w:right w:val="none" w:sz="0" w:space="0" w:color="auto"/>
          </w:divBdr>
          <w:divsChild>
            <w:div w:id="318778529">
              <w:marLeft w:val="0"/>
              <w:marRight w:val="0"/>
              <w:marTop w:val="0"/>
              <w:marBottom w:val="0"/>
              <w:divBdr>
                <w:top w:val="none" w:sz="0" w:space="0" w:color="auto"/>
                <w:left w:val="none" w:sz="0" w:space="0" w:color="auto"/>
                <w:bottom w:val="none" w:sz="0" w:space="0" w:color="auto"/>
                <w:right w:val="none" w:sz="0" w:space="0" w:color="auto"/>
              </w:divBdr>
            </w:div>
          </w:divsChild>
        </w:div>
        <w:div w:id="836074309">
          <w:marLeft w:val="0"/>
          <w:marRight w:val="0"/>
          <w:marTop w:val="0"/>
          <w:marBottom w:val="0"/>
          <w:divBdr>
            <w:top w:val="none" w:sz="0" w:space="0" w:color="auto"/>
            <w:left w:val="none" w:sz="0" w:space="0" w:color="auto"/>
            <w:bottom w:val="none" w:sz="0" w:space="0" w:color="auto"/>
            <w:right w:val="none" w:sz="0" w:space="0" w:color="auto"/>
          </w:divBdr>
          <w:divsChild>
            <w:div w:id="75783065">
              <w:marLeft w:val="0"/>
              <w:marRight w:val="0"/>
              <w:marTop w:val="0"/>
              <w:marBottom w:val="0"/>
              <w:divBdr>
                <w:top w:val="none" w:sz="0" w:space="0" w:color="auto"/>
                <w:left w:val="none" w:sz="0" w:space="0" w:color="auto"/>
                <w:bottom w:val="none" w:sz="0" w:space="0" w:color="auto"/>
                <w:right w:val="none" w:sz="0" w:space="0" w:color="auto"/>
              </w:divBdr>
            </w:div>
          </w:divsChild>
        </w:div>
        <w:div w:id="841971972">
          <w:marLeft w:val="0"/>
          <w:marRight w:val="0"/>
          <w:marTop w:val="0"/>
          <w:marBottom w:val="0"/>
          <w:divBdr>
            <w:top w:val="none" w:sz="0" w:space="0" w:color="auto"/>
            <w:left w:val="none" w:sz="0" w:space="0" w:color="auto"/>
            <w:bottom w:val="none" w:sz="0" w:space="0" w:color="auto"/>
            <w:right w:val="none" w:sz="0" w:space="0" w:color="auto"/>
          </w:divBdr>
          <w:divsChild>
            <w:div w:id="488059378">
              <w:marLeft w:val="0"/>
              <w:marRight w:val="0"/>
              <w:marTop w:val="0"/>
              <w:marBottom w:val="0"/>
              <w:divBdr>
                <w:top w:val="none" w:sz="0" w:space="0" w:color="auto"/>
                <w:left w:val="none" w:sz="0" w:space="0" w:color="auto"/>
                <w:bottom w:val="none" w:sz="0" w:space="0" w:color="auto"/>
                <w:right w:val="none" w:sz="0" w:space="0" w:color="auto"/>
              </w:divBdr>
            </w:div>
          </w:divsChild>
        </w:div>
        <w:div w:id="843016299">
          <w:marLeft w:val="0"/>
          <w:marRight w:val="0"/>
          <w:marTop w:val="0"/>
          <w:marBottom w:val="0"/>
          <w:divBdr>
            <w:top w:val="none" w:sz="0" w:space="0" w:color="auto"/>
            <w:left w:val="none" w:sz="0" w:space="0" w:color="auto"/>
            <w:bottom w:val="none" w:sz="0" w:space="0" w:color="auto"/>
            <w:right w:val="none" w:sz="0" w:space="0" w:color="auto"/>
          </w:divBdr>
          <w:divsChild>
            <w:div w:id="57942870">
              <w:marLeft w:val="0"/>
              <w:marRight w:val="0"/>
              <w:marTop w:val="0"/>
              <w:marBottom w:val="0"/>
              <w:divBdr>
                <w:top w:val="none" w:sz="0" w:space="0" w:color="auto"/>
                <w:left w:val="none" w:sz="0" w:space="0" w:color="auto"/>
                <w:bottom w:val="none" w:sz="0" w:space="0" w:color="auto"/>
                <w:right w:val="none" w:sz="0" w:space="0" w:color="auto"/>
              </w:divBdr>
            </w:div>
          </w:divsChild>
        </w:div>
        <w:div w:id="850141573">
          <w:marLeft w:val="0"/>
          <w:marRight w:val="0"/>
          <w:marTop w:val="0"/>
          <w:marBottom w:val="0"/>
          <w:divBdr>
            <w:top w:val="none" w:sz="0" w:space="0" w:color="auto"/>
            <w:left w:val="none" w:sz="0" w:space="0" w:color="auto"/>
            <w:bottom w:val="none" w:sz="0" w:space="0" w:color="auto"/>
            <w:right w:val="none" w:sz="0" w:space="0" w:color="auto"/>
          </w:divBdr>
          <w:divsChild>
            <w:div w:id="836847429">
              <w:marLeft w:val="0"/>
              <w:marRight w:val="0"/>
              <w:marTop w:val="0"/>
              <w:marBottom w:val="0"/>
              <w:divBdr>
                <w:top w:val="none" w:sz="0" w:space="0" w:color="auto"/>
                <w:left w:val="none" w:sz="0" w:space="0" w:color="auto"/>
                <w:bottom w:val="none" w:sz="0" w:space="0" w:color="auto"/>
                <w:right w:val="none" w:sz="0" w:space="0" w:color="auto"/>
              </w:divBdr>
            </w:div>
          </w:divsChild>
        </w:div>
        <w:div w:id="852574976">
          <w:marLeft w:val="0"/>
          <w:marRight w:val="0"/>
          <w:marTop w:val="0"/>
          <w:marBottom w:val="0"/>
          <w:divBdr>
            <w:top w:val="none" w:sz="0" w:space="0" w:color="auto"/>
            <w:left w:val="none" w:sz="0" w:space="0" w:color="auto"/>
            <w:bottom w:val="none" w:sz="0" w:space="0" w:color="auto"/>
            <w:right w:val="none" w:sz="0" w:space="0" w:color="auto"/>
          </w:divBdr>
          <w:divsChild>
            <w:div w:id="569461636">
              <w:marLeft w:val="0"/>
              <w:marRight w:val="0"/>
              <w:marTop w:val="0"/>
              <w:marBottom w:val="0"/>
              <w:divBdr>
                <w:top w:val="none" w:sz="0" w:space="0" w:color="auto"/>
                <w:left w:val="none" w:sz="0" w:space="0" w:color="auto"/>
                <w:bottom w:val="none" w:sz="0" w:space="0" w:color="auto"/>
                <w:right w:val="none" w:sz="0" w:space="0" w:color="auto"/>
              </w:divBdr>
            </w:div>
          </w:divsChild>
        </w:div>
        <w:div w:id="855192219">
          <w:marLeft w:val="0"/>
          <w:marRight w:val="0"/>
          <w:marTop w:val="0"/>
          <w:marBottom w:val="0"/>
          <w:divBdr>
            <w:top w:val="none" w:sz="0" w:space="0" w:color="auto"/>
            <w:left w:val="none" w:sz="0" w:space="0" w:color="auto"/>
            <w:bottom w:val="none" w:sz="0" w:space="0" w:color="auto"/>
            <w:right w:val="none" w:sz="0" w:space="0" w:color="auto"/>
          </w:divBdr>
          <w:divsChild>
            <w:div w:id="399913675">
              <w:marLeft w:val="0"/>
              <w:marRight w:val="0"/>
              <w:marTop w:val="0"/>
              <w:marBottom w:val="0"/>
              <w:divBdr>
                <w:top w:val="none" w:sz="0" w:space="0" w:color="auto"/>
                <w:left w:val="none" w:sz="0" w:space="0" w:color="auto"/>
                <w:bottom w:val="none" w:sz="0" w:space="0" w:color="auto"/>
                <w:right w:val="none" w:sz="0" w:space="0" w:color="auto"/>
              </w:divBdr>
            </w:div>
          </w:divsChild>
        </w:div>
        <w:div w:id="861355367">
          <w:marLeft w:val="0"/>
          <w:marRight w:val="0"/>
          <w:marTop w:val="0"/>
          <w:marBottom w:val="0"/>
          <w:divBdr>
            <w:top w:val="none" w:sz="0" w:space="0" w:color="auto"/>
            <w:left w:val="none" w:sz="0" w:space="0" w:color="auto"/>
            <w:bottom w:val="none" w:sz="0" w:space="0" w:color="auto"/>
            <w:right w:val="none" w:sz="0" w:space="0" w:color="auto"/>
          </w:divBdr>
          <w:divsChild>
            <w:div w:id="1174417669">
              <w:marLeft w:val="0"/>
              <w:marRight w:val="0"/>
              <w:marTop w:val="0"/>
              <w:marBottom w:val="0"/>
              <w:divBdr>
                <w:top w:val="none" w:sz="0" w:space="0" w:color="auto"/>
                <w:left w:val="none" w:sz="0" w:space="0" w:color="auto"/>
                <w:bottom w:val="none" w:sz="0" w:space="0" w:color="auto"/>
                <w:right w:val="none" w:sz="0" w:space="0" w:color="auto"/>
              </w:divBdr>
            </w:div>
          </w:divsChild>
        </w:div>
        <w:div w:id="862590552">
          <w:marLeft w:val="0"/>
          <w:marRight w:val="0"/>
          <w:marTop w:val="0"/>
          <w:marBottom w:val="0"/>
          <w:divBdr>
            <w:top w:val="none" w:sz="0" w:space="0" w:color="auto"/>
            <w:left w:val="none" w:sz="0" w:space="0" w:color="auto"/>
            <w:bottom w:val="none" w:sz="0" w:space="0" w:color="auto"/>
            <w:right w:val="none" w:sz="0" w:space="0" w:color="auto"/>
          </w:divBdr>
          <w:divsChild>
            <w:div w:id="1799646851">
              <w:marLeft w:val="0"/>
              <w:marRight w:val="0"/>
              <w:marTop w:val="0"/>
              <w:marBottom w:val="0"/>
              <w:divBdr>
                <w:top w:val="none" w:sz="0" w:space="0" w:color="auto"/>
                <w:left w:val="none" w:sz="0" w:space="0" w:color="auto"/>
                <w:bottom w:val="none" w:sz="0" w:space="0" w:color="auto"/>
                <w:right w:val="none" w:sz="0" w:space="0" w:color="auto"/>
              </w:divBdr>
            </w:div>
          </w:divsChild>
        </w:div>
        <w:div w:id="865872718">
          <w:marLeft w:val="0"/>
          <w:marRight w:val="0"/>
          <w:marTop w:val="0"/>
          <w:marBottom w:val="0"/>
          <w:divBdr>
            <w:top w:val="none" w:sz="0" w:space="0" w:color="auto"/>
            <w:left w:val="none" w:sz="0" w:space="0" w:color="auto"/>
            <w:bottom w:val="none" w:sz="0" w:space="0" w:color="auto"/>
            <w:right w:val="none" w:sz="0" w:space="0" w:color="auto"/>
          </w:divBdr>
          <w:divsChild>
            <w:div w:id="1705324498">
              <w:marLeft w:val="0"/>
              <w:marRight w:val="0"/>
              <w:marTop w:val="0"/>
              <w:marBottom w:val="0"/>
              <w:divBdr>
                <w:top w:val="none" w:sz="0" w:space="0" w:color="auto"/>
                <w:left w:val="none" w:sz="0" w:space="0" w:color="auto"/>
                <w:bottom w:val="none" w:sz="0" w:space="0" w:color="auto"/>
                <w:right w:val="none" w:sz="0" w:space="0" w:color="auto"/>
              </w:divBdr>
            </w:div>
          </w:divsChild>
        </w:div>
        <w:div w:id="872812721">
          <w:marLeft w:val="0"/>
          <w:marRight w:val="0"/>
          <w:marTop w:val="0"/>
          <w:marBottom w:val="0"/>
          <w:divBdr>
            <w:top w:val="none" w:sz="0" w:space="0" w:color="auto"/>
            <w:left w:val="none" w:sz="0" w:space="0" w:color="auto"/>
            <w:bottom w:val="none" w:sz="0" w:space="0" w:color="auto"/>
            <w:right w:val="none" w:sz="0" w:space="0" w:color="auto"/>
          </w:divBdr>
          <w:divsChild>
            <w:div w:id="2131703593">
              <w:marLeft w:val="0"/>
              <w:marRight w:val="0"/>
              <w:marTop w:val="0"/>
              <w:marBottom w:val="0"/>
              <w:divBdr>
                <w:top w:val="none" w:sz="0" w:space="0" w:color="auto"/>
                <w:left w:val="none" w:sz="0" w:space="0" w:color="auto"/>
                <w:bottom w:val="none" w:sz="0" w:space="0" w:color="auto"/>
                <w:right w:val="none" w:sz="0" w:space="0" w:color="auto"/>
              </w:divBdr>
            </w:div>
          </w:divsChild>
        </w:div>
        <w:div w:id="873152475">
          <w:marLeft w:val="0"/>
          <w:marRight w:val="0"/>
          <w:marTop w:val="0"/>
          <w:marBottom w:val="0"/>
          <w:divBdr>
            <w:top w:val="none" w:sz="0" w:space="0" w:color="auto"/>
            <w:left w:val="none" w:sz="0" w:space="0" w:color="auto"/>
            <w:bottom w:val="none" w:sz="0" w:space="0" w:color="auto"/>
            <w:right w:val="none" w:sz="0" w:space="0" w:color="auto"/>
          </w:divBdr>
          <w:divsChild>
            <w:div w:id="401605350">
              <w:marLeft w:val="0"/>
              <w:marRight w:val="0"/>
              <w:marTop w:val="0"/>
              <w:marBottom w:val="0"/>
              <w:divBdr>
                <w:top w:val="none" w:sz="0" w:space="0" w:color="auto"/>
                <w:left w:val="none" w:sz="0" w:space="0" w:color="auto"/>
                <w:bottom w:val="none" w:sz="0" w:space="0" w:color="auto"/>
                <w:right w:val="none" w:sz="0" w:space="0" w:color="auto"/>
              </w:divBdr>
            </w:div>
          </w:divsChild>
        </w:div>
        <w:div w:id="881330463">
          <w:marLeft w:val="0"/>
          <w:marRight w:val="0"/>
          <w:marTop w:val="0"/>
          <w:marBottom w:val="0"/>
          <w:divBdr>
            <w:top w:val="none" w:sz="0" w:space="0" w:color="auto"/>
            <w:left w:val="none" w:sz="0" w:space="0" w:color="auto"/>
            <w:bottom w:val="none" w:sz="0" w:space="0" w:color="auto"/>
            <w:right w:val="none" w:sz="0" w:space="0" w:color="auto"/>
          </w:divBdr>
          <w:divsChild>
            <w:div w:id="1933929297">
              <w:marLeft w:val="0"/>
              <w:marRight w:val="0"/>
              <w:marTop w:val="0"/>
              <w:marBottom w:val="0"/>
              <w:divBdr>
                <w:top w:val="none" w:sz="0" w:space="0" w:color="auto"/>
                <w:left w:val="none" w:sz="0" w:space="0" w:color="auto"/>
                <w:bottom w:val="none" w:sz="0" w:space="0" w:color="auto"/>
                <w:right w:val="none" w:sz="0" w:space="0" w:color="auto"/>
              </w:divBdr>
            </w:div>
          </w:divsChild>
        </w:div>
        <w:div w:id="884754589">
          <w:marLeft w:val="0"/>
          <w:marRight w:val="0"/>
          <w:marTop w:val="0"/>
          <w:marBottom w:val="0"/>
          <w:divBdr>
            <w:top w:val="none" w:sz="0" w:space="0" w:color="auto"/>
            <w:left w:val="none" w:sz="0" w:space="0" w:color="auto"/>
            <w:bottom w:val="none" w:sz="0" w:space="0" w:color="auto"/>
            <w:right w:val="none" w:sz="0" w:space="0" w:color="auto"/>
          </w:divBdr>
          <w:divsChild>
            <w:div w:id="1963655513">
              <w:marLeft w:val="0"/>
              <w:marRight w:val="0"/>
              <w:marTop w:val="0"/>
              <w:marBottom w:val="0"/>
              <w:divBdr>
                <w:top w:val="none" w:sz="0" w:space="0" w:color="auto"/>
                <w:left w:val="none" w:sz="0" w:space="0" w:color="auto"/>
                <w:bottom w:val="none" w:sz="0" w:space="0" w:color="auto"/>
                <w:right w:val="none" w:sz="0" w:space="0" w:color="auto"/>
              </w:divBdr>
            </w:div>
          </w:divsChild>
        </w:div>
        <w:div w:id="887767557">
          <w:marLeft w:val="0"/>
          <w:marRight w:val="0"/>
          <w:marTop w:val="0"/>
          <w:marBottom w:val="0"/>
          <w:divBdr>
            <w:top w:val="none" w:sz="0" w:space="0" w:color="auto"/>
            <w:left w:val="none" w:sz="0" w:space="0" w:color="auto"/>
            <w:bottom w:val="none" w:sz="0" w:space="0" w:color="auto"/>
            <w:right w:val="none" w:sz="0" w:space="0" w:color="auto"/>
          </w:divBdr>
          <w:divsChild>
            <w:div w:id="205458864">
              <w:marLeft w:val="0"/>
              <w:marRight w:val="0"/>
              <w:marTop w:val="0"/>
              <w:marBottom w:val="0"/>
              <w:divBdr>
                <w:top w:val="none" w:sz="0" w:space="0" w:color="auto"/>
                <w:left w:val="none" w:sz="0" w:space="0" w:color="auto"/>
                <w:bottom w:val="none" w:sz="0" w:space="0" w:color="auto"/>
                <w:right w:val="none" w:sz="0" w:space="0" w:color="auto"/>
              </w:divBdr>
            </w:div>
          </w:divsChild>
        </w:div>
        <w:div w:id="888566937">
          <w:marLeft w:val="0"/>
          <w:marRight w:val="0"/>
          <w:marTop w:val="0"/>
          <w:marBottom w:val="0"/>
          <w:divBdr>
            <w:top w:val="none" w:sz="0" w:space="0" w:color="auto"/>
            <w:left w:val="none" w:sz="0" w:space="0" w:color="auto"/>
            <w:bottom w:val="none" w:sz="0" w:space="0" w:color="auto"/>
            <w:right w:val="none" w:sz="0" w:space="0" w:color="auto"/>
          </w:divBdr>
          <w:divsChild>
            <w:div w:id="53358476">
              <w:marLeft w:val="0"/>
              <w:marRight w:val="0"/>
              <w:marTop w:val="0"/>
              <w:marBottom w:val="0"/>
              <w:divBdr>
                <w:top w:val="none" w:sz="0" w:space="0" w:color="auto"/>
                <w:left w:val="none" w:sz="0" w:space="0" w:color="auto"/>
                <w:bottom w:val="none" w:sz="0" w:space="0" w:color="auto"/>
                <w:right w:val="none" w:sz="0" w:space="0" w:color="auto"/>
              </w:divBdr>
            </w:div>
          </w:divsChild>
        </w:div>
        <w:div w:id="891890416">
          <w:marLeft w:val="0"/>
          <w:marRight w:val="0"/>
          <w:marTop w:val="0"/>
          <w:marBottom w:val="0"/>
          <w:divBdr>
            <w:top w:val="none" w:sz="0" w:space="0" w:color="auto"/>
            <w:left w:val="none" w:sz="0" w:space="0" w:color="auto"/>
            <w:bottom w:val="none" w:sz="0" w:space="0" w:color="auto"/>
            <w:right w:val="none" w:sz="0" w:space="0" w:color="auto"/>
          </w:divBdr>
          <w:divsChild>
            <w:div w:id="1784811966">
              <w:marLeft w:val="0"/>
              <w:marRight w:val="0"/>
              <w:marTop w:val="0"/>
              <w:marBottom w:val="0"/>
              <w:divBdr>
                <w:top w:val="none" w:sz="0" w:space="0" w:color="auto"/>
                <w:left w:val="none" w:sz="0" w:space="0" w:color="auto"/>
                <w:bottom w:val="none" w:sz="0" w:space="0" w:color="auto"/>
                <w:right w:val="none" w:sz="0" w:space="0" w:color="auto"/>
              </w:divBdr>
            </w:div>
          </w:divsChild>
        </w:div>
        <w:div w:id="891961099">
          <w:marLeft w:val="0"/>
          <w:marRight w:val="0"/>
          <w:marTop w:val="0"/>
          <w:marBottom w:val="0"/>
          <w:divBdr>
            <w:top w:val="none" w:sz="0" w:space="0" w:color="auto"/>
            <w:left w:val="none" w:sz="0" w:space="0" w:color="auto"/>
            <w:bottom w:val="none" w:sz="0" w:space="0" w:color="auto"/>
            <w:right w:val="none" w:sz="0" w:space="0" w:color="auto"/>
          </w:divBdr>
          <w:divsChild>
            <w:div w:id="974601008">
              <w:marLeft w:val="0"/>
              <w:marRight w:val="0"/>
              <w:marTop w:val="0"/>
              <w:marBottom w:val="0"/>
              <w:divBdr>
                <w:top w:val="none" w:sz="0" w:space="0" w:color="auto"/>
                <w:left w:val="none" w:sz="0" w:space="0" w:color="auto"/>
                <w:bottom w:val="none" w:sz="0" w:space="0" w:color="auto"/>
                <w:right w:val="none" w:sz="0" w:space="0" w:color="auto"/>
              </w:divBdr>
            </w:div>
          </w:divsChild>
        </w:div>
        <w:div w:id="900288005">
          <w:marLeft w:val="0"/>
          <w:marRight w:val="0"/>
          <w:marTop w:val="0"/>
          <w:marBottom w:val="0"/>
          <w:divBdr>
            <w:top w:val="none" w:sz="0" w:space="0" w:color="auto"/>
            <w:left w:val="none" w:sz="0" w:space="0" w:color="auto"/>
            <w:bottom w:val="none" w:sz="0" w:space="0" w:color="auto"/>
            <w:right w:val="none" w:sz="0" w:space="0" w:color="auto"/>
          </w:divBdr>
          <w:divsChild>
            <w:div w:id="916475467">
              <w:marLeft w:val="0"/>
              <w:marRight w:val="0"/>
              <w:marTop w:val="0"/>
              <w:marBottom w:val="0"/>
              <w:divBdr>
                <w:top w:val="none" w:sz="0" w:space="0" w:color="auto"/>
                <w:left w:val="none" w:sz="0" w:space="0" w:color="auto"/>
                <w:bottom w:val="none" w:sz="0" w:space="0" w:color="auto"/>
                <w:right w:val="none" w:sz="0" w:space="0" w:color="auto"/>
              </w:divBdr>
            </w:div>
          </w:divsChild>
        </w:div>
        <w:div w:id="901408274">
          <w:marLeft w:val="0"/>
          <w:marRight w:val="0"/>
          <w:marTop w:val="0"/>
          <w:marBottom w:val="0"/>
          <w:divBdr>
            <w:top w:val="none" w:sz="0" w:space="0" w:color="auto"/>
            <w:left w:val="none" w:sz="0" w:space="0" w:color="auto"/>
            <w:bottom w:val="none" w:sz="0" w:space="0" w:color="auto"/>
            <w:right w:val="none" w:sz="0" w:space="0" w:color="auto"/>
          </w:divBdr>
          <w:divsChild>
            <w:div w:id="873037737">
              <w:marLeft w:val="0"/>
              <w:marRight w:val="0"/>
              <w:marTop w:val="0"/>
              <w:marBottom w:val="0"/>
              <w:divBdr>
                <w:top w:val="none" w:sz="0" w:space="0" w:color="auto"/>
                <w:left w:val="none" w:sz="0" w:space="0" w:color="auto"/>
                <w:bottom w:val="none" w:sz="0" w:space="0" w:color="auto"/>
                <w:right w:val="none" w:sz="0" w:space="0" w:color="auto"/>
              </w:divBdr>
            </w:div>
          </w:divsChild>
        </w:div>
        <w:div w:id="905528652">
          <w:marLeft w:val="0"/>
          <w:marRight w:val="0"/>
          <w:marTop w:val="0"/>
          <w:marBottom w:val="0"/>
          <w:divBdr>
            <w:top w:val="none" w:sz="0" w:space="0" w:color="auto"/>
            <w:left w:val="none" w:sz="0" w:space="0" w:color="auto"/>
            <w:bottom w:val="none" w:sz="0" w:space="0" w:color="auto"/>
            <w:right w:val="none" w:sz="0" w:space="0" w:color="auto"/>
          </w:divBdr>
          <w:divsChild>
            <w:div w:id="826171050">
              <w:marLeft w:val="0"/>
              <w:marRight w:val="0"/>
              <w:marTop w:val="0"/>
              <w:marBottom w:val="0"/>
              <w:divBdr>
                <w:top w:val="none" w:sz="0" w:space="0" w:color="auto"/>
                <w:left w:val="none" w:sz="0" w:space="0" w:color="auto"/>
                <w:bottom w:val="none" w:sz="0" w:space="0" w:color="auto"/>
                <w:right w:val="none" w:sz="0" w:space="0" w:color="auto"/>
              </w:divBdr>
            </w:div>
          </w:divsChild>
        </w:div>
        <w:div w:id="908733103">
          <w:marLeft w:val="0"/>
          <w:marRight w:val="0"/>
          <w:marTop w:val="0"/>
          <w:marBottom w:val="0"/>
          <w:divBdr>
            <w:top w:val="none" w:sz="0" w:space="0" w:color="auto"/>
            <w:left w:val="none" w:sz="0" w:space="0" w:color="auto"/>
            <w:bottom w:val="none" w:sz="0" w:space="0" w:color="auto"/>
            <w:right w:val="none" w:sz="0" w:space="0" w:color="auto"/>
          </w:divBdr>
          <w:divsChild>
            <w:div w:id="1069185005">
              <w:marLeft w:val="0"/>
              <w:marRight w:val="0"/>
              <w:marTop w:val="0"/>
              <w:marBottom w:val="0"/>
              <w:divBdr>
                <w:top w:val="none" w:sz="0" w:space="0" w:color="auto"/>
                <w:left w:val="none" w:sz="0" w:space="0" w:color="auto"/>
                <w:bottom w:val="none" w:sz="0" w:space="0" w:color="auto"/>
                <w:right w:val="none" w:sz="0" w:space="0" w:color="auto"/>
              </w:divBdr>
            </w:div>
            <w:div w:id="2061124838">
              <w:marLeft w:val="0"/>
              <w:marRight w:val="0"/>
              <w:marTop w:val="0"/>
              <w:marBottom w:val="0"/>
              <w:divBdr>
                <w:top w:val="none" w:sz="0" w:space="0" w:color="auto"/>
                <w:left w:val="none" w:sz="0" w:space="0" w:color="auto"/>
                <w:bottom w:val="none" w:sz="0" w:space="0" w:color="auto"/>
                <w:right w:val="none" w:sz="0" w:space="0" w:color="auto"/>
              </w:divBdr>
            </w:div>
          </w:divsChild>
        </w:div>
        <w:div w:id="909727867">
          <w:marLeft w:val="0"/>
          <w:marRight w:val="0"/>
          <w:marTop w:val="0"/>
          <w:marBottom w:val="0"/>
          <w:divBdr>
            <w:top w:val="none" w:sz="0" w:space="0" w:color="auto"/>
            <w:left w:val="none" w:sz="0" w:space="0" w:color="auto"/>
            <w:bottom w:val="none" w:sz="0" w:space="0" w:color="auto"/>
            <w:right w:val="none" w:sz="0" w:space="0" w:color="auto"/>
          </w:divBdr>
          <w:divsChild>
            <w:div w:id="1888374230">
              <w:marLeft w:val="0"/>
              <w:marRight w:val="0"/>
              <w:marTop w:val="0"/>
              <w:marBottom w:val="0"/>
              <w:divBdr>
                <w:top w:val="none" w:sz="0" w:space="0" w:color="auto"/>
                <w:left w:val="none" w:sz="0" w:space="0" w:color="auto"/>
                <w:bottom w:val="none" w:sz="0" w:space="0" w:color="auto"/>
                <w:right w:val="none" w:sz="0" w:space="0" w:color="auto"/>
              </w:divBdr>
            </w:div>
          </w:divsChild>
        </w:div>
        <w:div w:id="910575538">
          <w:marLeft w:val="0"/>
          <w:marRight w:val="0"/>
          <w:marTop w:val="0"/>
          <w:marBottom w:val="0"/>
          <w:divBdr>
            <w:top w:val="none" w:sz="0" w:space="0" w:color="auto"/>
            <w:left w:val="none" w:sz="0" w:space="0" w:color="auto"/>
            <w:bottom w:val="none" w:sz="0" w:space="0" w:color="auto"/>
            <w:right w:val="none" w:sz="0" w:space="0" w:color="auto"/>
          </w:divBdr>
          <w:divsChild>
            <w:div w:id="992683779">
              <w:marLeft w:val="0"/>
              <w:marRight w:val="0"/>
              <w:marTop w:val="0"/>
              <w:marBottom w:val="0"/>
              <w:divBdr>
                <w:top w:val="none" w:sz="0" w:space="0" w:color="auto"/>
                <w:left w:val="none" w:sz="0" w:space="0" w:color="auto"/>
                <w:bottom w:val="none" w:sz="0" w:space="0" w:color="auto"/>
                <w:right w:val="none" w:sz="0" w:space="0" w:color="auto"/>
              </w:divBdr>
            </w:div>
          </w:divsChild>
        </w:div>
        <w:div w:id="910845879">
          <w:marLeft w:val="0"/>
          <w:marRight w:val="0"/>
          <w:marTop w:val="0"/>
          <w:marBottom w:val="0"/>
          <w:divBdr>
            <w:top w:val="none" w:sz="0" w:space="0" w:color="auto"/>
            <w:left w:val="none" w:sz="0" w:space="0" w:color="auto"/>
            <w:bottom w:val="none" w:sz="0" w:space="0" w:color="auto"/>
            <w:right w:val="none" w:sz="0" w:space="0" w:color="auto"/>
          </w:divBdr>
          <w:divsChild>
            <w:div w:id="955451834">
              <w:marLeft w:val="0"/>
              <w:marRight w:val="0"/>
              <w:marTop w:val="0"/>
              <w:marBottom w:val="0"/>
              <w:divBdr>
                <w:top w:val="none" w:sz="0" w:space="0" w:color="auto"/>
                <w:left w:val="none" w:sz="0" w:space="0" w:color="auto"/>
                <w:bottom w:val="none" w:sz="0" w:space="0" w:color="auto"/>
                <w:right w:val="none" w:sz="0" w:space="0" w:color="auto"/>
              </w:divBdr>
            </w:div>
          </w:divsChild>
        </w:div>
        <w:div w:id="913509597">
          <w:marLeft w:val="0"/>
          <w:marRight w:val="0"/>
          <w:marTop w:val="0"/>
          <w:marBottom w:val="0"/>
          <w:divBdr>
            <w:top w:val="none" w:sz="0" w:space="0" w:color="auto"/>
            <w:left w:val="none" w:sz="0" w:space="0" w:color="auto"/>
            <w:bottom w:val="none" w:sz="0" w:space="0" w:color="auto"/>
            <w:right w:val="none" w:sz="0" w:space="0" w:color="auto"/>
          </w:divBdr>
          <w:divsChild>
            <w:div w:id="1183476081">
              <w:marLeft w:val="0"/>
              <w:marRight w:val="0"/>
              <w:marTop w:val="0"/>
              <w:marBottom w:val="0"/>
              <w:divBdr>
                <w:top w:val="none" w:sz="0" w:space="0" w:color="auto"/>
                <w:left w:val="none" w:sz="0" w:space="0" w:color="auto"/>
                <w:bottom w:val="none" w:sz="0" w:space="0" w:color="auto"/>
                <w:right w:val="none" w:sz="0" w:space="0" w:color="auto"/>
              </w:divBdr>
            </w:div>
          </w:divsChild>
        </w:div>
        <w:div w:id="913707715">
          <w:marLeft w:val="0"/>
          <w:marRight w:val="0"/>
          <w:marTop w:val="0"/>
          <w:marBottom w:val="0"/>
          <w:divBdr>
            <w:top w:val="none" w:sz="0" w:space="0" w:color="auto"/>
            <w:left w:val="none" w:sz="0" w:space="0" w:color="auto"/>
            <w:bottom w:val="none" w:sz="0" w:space="0" w:color="auto"/>
            <w:right w:val="none" w:sz="0" w:space="0" w:color="auto"/>
          </w:divBdr>
          <w:divsChild>
            <w:div w:id="921187263">
              <w:marLeft w:val="0"/>
              <w:marRight w:val="0"/>
              <w:marTop w:val="0"/>
              <w:marBottom w:val="0"/>
              <w:divBdr>
                <w:top w:val="none" w:sz="0" w:space="0" w:color="auto"/>
                <w:left w:val="none" w:sz="0" w:space="0" w:color="auto"/>
                <w:bottom w:val="none" w:sz="0" w:space="0" w:color="auto"/>
                <w:right w:val="none" w:sz="0" w:space="0" w:color="auto"/>
              </w:divBdr>
            </w:div>
          </w:divsChild>
        </w:div>
        <w:div w:id="916668444">
          <w:marLeft w:val="0"/>
          <w:marRight w:val="0"/>
          <w:marTop w:val="0"/>
          <w:marBottom w:val="0"/>
          <w:divBdr>
            <w:top w:val="none" w:sz="0" w:space="0" w:color="auto"/>
            <w:left w:val="none" w:sz="0" w:space="0" w:color="auto"/>
            <w:bottom w:val="none" w:sz="0" w:space="0" w:color="auto"/>
            <w:right w:val="none" w:sz="0" w:space="0" w:color="auto"/>
          </w:divBdr>
          <w:divsChild>
            <w:div w:id="871112507">
              <w:marLeft w:val="0"/>
              <w:marRight w:val="0"/>
              <w:marTop w:val="0"/>
              <w:marBottom w:val="0"/>
              <w:divBdr>
                <w:top w:val="none" w:sz="0" w:space="0" w:color="auto"/>
                <w:left w:val="none" w:sz="0" w:space="0" w:color="auto"/>
                <w:bottom w:val="none" w:sz="0" w:space="0" w:color="auto"/>
                <w:right w:val="none" w:sz="0" w:space="0" w:color="auto"/>
              </w:divBdr>
            </w:div>
          </w:divsChild>
        </w:div>
        <w:div w:id="921186638">
          <w:marLeft w:val="0"/>
          <w:marRight w:val="0"/>
          <w:marTop w:val="0"/>
          <w:marBottom w:val="0"/>
          <w:divBdr>
            <w:top w:val="none" w:sz="0" w:space="0" w:color="auto"/>
            <w:left w:val="none" w:sz="0" w:space="0" w:color="auto"/>
            <w:bottom w:val="none" w:sz="0" w:space="0" w:color="auto"/>
            <w:right w:val="none" w:sz="0" w:space="0" w:color="auto"/>
          </w:divBdr>
          <w:divsChild>
            <w:div w:id="1806117245">
              <w:marLeft w:val="0"/>
              <w:marRight w:val="0"/>
              <w:marTop w:val="0"/>
              <w:marBottom w:val="0"/>
              <w:divBdr>
                <w:top w:val="none" w:sz="0" w:space="0" w:color="auto"/>
                <w:left w:val="none" w:sz="0" w:space="0" w:color="auto"/>
                <w:bottom w:val="none" w:sz="0" w:space="0" w:color="auto"/>
                <w:right w:val="none" w:sz="0" w:space="0" w:color="auto"/>
              </w:divBdr>
            </w:div>
          </w:divsChild>
        </w:div>
        <w:div w:id="925571975">
          <w:marLeft w:val="0"/>
          <w:marRight w:val="0"/>
          <w:marTop w:val="0"/>
          <w:marBottom w:val="0"/>
          <w:divBdr>
            <w:top w:val="none" w:sz="0" w:space="0" w:color="auto"/>
            <w:left w:val="none" w:sz="0" w:space="0" w:color="auto"/>
            <w:bottom w:val="none" w:sz="0" w:space="0" w:color="auto"/>
            <w:right w:val="none" w:sz="0" w:space="0" w:color="auto"/>
          </w:divBdr>
          <w:divsChild>
            <w:div w:id="1091194400">
              <w:marLeft w:val="0"/>
              <w:marRight w:val="0"/>
              <w:marTop w:val="0"/>
              <w:marBottom w:val="0"/>
              <w:divBdr>
                <w:top w:val="none" w:sz="0" w:space="0" w:color="auto"/>
                <w:left w:val="none" w:sz="0" w:space="0" w:color="auto"/>
                <w:bottom w:val="none" w:sz="0" w:space="0" w:color="auto"/>
                <w:right w:val="none" w:sz="0" w:space="0" w:color="auto"/>
              </w:divBdr>
            </w:div>
          </w:divsChild>
        </w:div>
        <w:div w:id="929394030">
          <w:marLeft w:val="0"/>
          <w:marRight w:val="0"/>
          <w:marTop w:val="0"/>
          <w:marBottom w:val="0"/>
          <w:divBdr>
            <w:top w:val="none" w:sz="0" w:space="0" w:color="auto"/>
            <w:left w:val="none" w:sz="0" w:space="0" w:color="auto"/>
            <w:bottom w:val="none" w:sz="0" w:space="0" w:color="auto"/>
            <w:right w:val="none" w:sz="0" w:space="0" w:color="auto"/>
          </w:divBdr>
          <w:divsChild>
            <w:div w:id="1262034550">
              <w:marLeft w:val="0"/>
              <w:marRight w:val="0"/>
              <w:marTop w:val="0"/>
              <w:marBottom w:val="0"/>
              <w:divBdr>
                <w:top w:val="none" w:sz="0" w:space="0" w:color="auto"/>
                <w:left w:val="none" w:sz="0" w:space="0" w:color="auto"/>
                <w:bottom w:val="none" w:sz="0" w:space="0" w:color="auto"/>
                <w:right w:val="none" w:sz="0" w:space="0" w:color="auto"/>
              </w:divBdr>
            </w:div>
          </w:divsChild>
        </w:div>
        <w:div w:id="930771494">
          <w:marLeft w:val="0"/>
          <w:marRight w:val="0"/>
          <w:marTop w:val="0"/>
          <w:marBottom w:val="0"/>
          <w:divBdr>
            <w:top w:val="none" w:sz="0" w:space="0" w:color="auto"/>
            <w:left w:val="none" w:sz="0" w:space="0" w:color="auto"/>
            <w:bottom w:val="none" w:sz="0" w:space="0" w:color="auto"/>
            <w:right w:val="none" w:sz="0" w:space="0" w:color="auto"/>
          </w:divBdr>
          <w:divsChild>
            <w:div w:id="1090158465">
              <w:marLeft w:val="0"/>
              <w:marRight w:val="0"/>
              <w:marTop w:val="0"/>
              <w:marBottom w:val="0"/>
              <w:divBdr>
                <w:top w:val="none" w:sz="0" w:space="0" w:color="auto"/>
                <w:left w:val="none" w:sz="0" w:space="0" w:color="auto"/>
                <w:bottom w:val="none" w:sz="0" w:space="0" w:color="auto"/>
                <w:right w:val="none" w:sz="0" w:space="0" w:color="auto"/>
              </w:divBdr>
            </w:div>
          </w:divsChild>
        </w:div>
        <w:div w:id="935789794">
          <w:marLeft w:val="0"/>
          <w:marRight w:val="0"/>
          <w:marTop w:val="0"/>
          <w:marBottom w:val="0"/>
          <w:divBdr>
            <w:top w:val="none" w:sz="0" w:space="0" w:color="auto"/>
            <w:left w:val="none" w:sz="0" w:space="0" w:color="auto"/>
            <w:bottom w:val="none" w:sz="0" w:space="0" w:color="auto"/>
            <w:right w:val="none" w:sz="0" w:space="0" w:color="auto"/>
          </w:divBdr>
          <w:divsChild>
            <w:div w:id="935214296">
              <w:marLeft w:val="0"/>
              <w:marRight w:val="0"/>
              <w:marTop w:val="0"/>
              <w:marBottom w:val="0"/>
              <w:divBdr>
                <w:top w:val="none" w:sz="0" w:space="0" w:color="auto"/>
                <w:left w:val="none" w:sz="0" w:space="0" w:color="auto"/>
                <w:bottom w:val="none" w:sz="0" w:space="0" w:color="auto"/>
                <w:right w:val="none" w:sz="0" w:space="0" w:color="auto"/>
              </w:divBdr>
            </w:div>
          </w:divsChild>
        </w:div>
        <w:div w:id="939068421">
          <w:marLeft w:val="0"/>
          <w:marRight w:val="0"/>
          <w:marTop w:val="0"/>
          <w:marBottom w:val="0"/>
          <w:divBdr>
            <w:top w:val="none" w:sz="0" w:space="0" w:color="auto"/>
            <w:left w:val="none" w:sz="0" w:space="0" w:color="auto"/>
            <w:bottom w:val="none" w:sz="0" w:space="0" w:color="auto"/>
            <w:right w:val="none" w:sz="0" w:space="0" w:color="auto"/>
          </w:divBdr>
          <w:divsChild>
            <w:div w:id="705834596">
              <w:marLeft w:val="0"/>
              <w:marRight w:val="0"/>
              <w:marTop w:val="0"/>
              <w:marBottom w:val="0"/>
              <w:divBdr>
                <w:top w:val="none" w:sz="0" w:space="0" w:color="auto"/>
                <w:left w:val="none" w:sz="0" w:space="0" w:color="auto"/>
                <w:bottom w:val="none" w:sz="0" w:space="0" w:color="auto"/>
                <w:right w:val="none" w:sz="0" w:space="0" w:color="auto"/>
              </w:divBdr>
            </w:div>
          </w:divsChild>
        </w:div>
        <w:div w:id="950166109">
          <w:marLeft w:val="0"/>
          <w:marRight w:val="0"/>
          <w:marTop w:val="0"/>
          <w:marBottom w:val="0"/>
          <w:divBdr>
            <w:top w:val="none" w:sz="0" w:space="0" w:color="auto"/>
            <w:left w:val="none" w:sz="0" w:space="0" w:color="auto"/>
            <w:bottom w:val="none" w:sz="0" w:space="0" w:color="auto"/>
            <w:right w:val="none" w:sz="0" w:space="0" w:color="auto"/>
          </w:divBdr>
          <w:divsChild>
            <w:div w:id="1589004735">
              <w:marLeft w:val="0"/>
              <w:marRight w:val="0"/>
              <w:marTop w:val="0"/>
              <w:marBottom w:val="0"/>
              <w:divBdr>
                <w:top w:val="none" w:sz="0" w:space="0" w:color="auto"/>
                <w:left w:val="none" w:sz="0" w:space="0" w:color="auto"/>
                <w:bottom w:val="none" w:sz="0" w:space="0" w:color="auto"/>
                <w:right w:val="none" w:sz="0" w:space="0" w:color="auto"/>
              </w:divBdr>
            </w:div>
          </w:divsChild>
        </w:div>
        <w:div w:id="954143636">
          <w:marLeft w:val="0"/>
          <w:marRight w:val="0"/>
          <w:marTop w:val="0"/>
          <w:marBottom w:val="0"/>
          <w:divBdr>
            <w:top w:val="none" w:sz="0" w:space="0" w:color="auto"/>
            <w:left w:val="none" w:sz="0" w:space="0" w:color="auto"/>
            <w:bottom w:val="none" w:sz="0" w:space="0" w:color="auto"/>
            <w:right w:val="none" w:sz="0" w:space="0" w:color="auto"/>
          </w:divBdr>
          <w:divsChild>
            <w:div w:id="1864441476">
              <w:marLeft w:val="0"/>
              <w:marRight w:val="0"/>
              <w:marTop w:val="0"/>
              <w:marBottom w:val="0"/>
              <w:divBdr>
                <w:top w:val="none" w:sz="0" w:space="0" w:color="auto"/>
                <w:left w:val="none" w:sz="0" w:space="0" w:color="auto"/>
                <w:bottom w:val="none" w:sz="0" w:space="0" w:color="auto"/>
                <w:right w:val="none" w:sz="0" w:space="0" w:color="auto"/>
              </w:divBdr>
            </w:div>
          </w:divsChild>
        </w:div>
        <w:div w:id="954794824">
          <w:marLeft w:val="0"/>
          <w:marRight w:val="0"/>
          <w:marTop w:val="0"/>
          <w:marBottom w:val="0"/>
          <w:divBdr>
            <w:top w:val="none" w:sz="0" w:space="0" w:color="auto"/>
            <w:left w:val="none" w:sz="0" w:space="0" w:color="auto"/>
            <w:bottom w:val="none" w:sz="0" w:space="0" w:color="auto"/>
            <w:right w:val="none" w:sz="0" w:space="0" w:color="auto"/>
          </w:divBdr>
          <w:divsChild>
            <w:div w:id="1692801000">
              <w:marLeft w:val="0"/>
              <w:marRight w:val="0"/>
              <w:marTop w:val="0"/>
              <w:marBottom w:val="0"/>
              <w:divBdr>
                <w:top w:val="none" w:sz="0" w:space="0" w:color="auto"/>
                <w:left w:val="none" w:sz="0" w:space="0" w:color="auto"/>
                <w:bottom w:val="none" w:sz="0" w:space="0" w:color="auto"/>
                <w:right w:val="none" w:sz="0" w:space="0" w:color="auto"/>
              </w:divBdr>
            </w:div>
          </w:divsChild>
        </w:div>
        <w:div w:id="954870920">
          <w:marLeft w:val="0"/>
          <w:marRight w:val="0"/>
          <w:marTop w:val="0"/>
          <w:marBottom w:val="0"/>
          <w:divBdr>
            <w:top w:val="none" w:sz="0" w:space="0" w:color="auto"/>
            <w:left w:val="none" w:sz="0" w:space="0" w:color="auto"/>
            <w:bottom w:val="none" w:sz="0" w:space="0" w:color="auto"/>
            <w:right w:val="none" w:sz="0" w:space="0" w:color="auto"/>
          </w:divBdr>
          <w:divsChild>
            <w:div w:id="66155216">
              <w:marLeft w:val="0"/>
              <w:marRight w:val="0"/>
              <w:marTop w:val="0"/>
              <w:marBottom w:val="0"/>
              <w:divBdr>
                <w:top w:val="none" w:sz="0" w:space="0" w:color="auto"/>
                <w:left w:val="none" w:sz="0" w:space="0" w:color="auto"/>
                <w:bottom w:val="none" w:sz="0" w:space="0" w:color="auto"/>
                <w:right w:val="none" w:sz="0" w:space="0" w:color="auto"/>
              </w:divBdr>
            </w:div>
          </w:divsChild>
        </w:div>
        <w:div w:id="956260333">
          <w:marLeft w:val="0"/>
          <w:marRight w:val="0"/>
          <w:marTop w:val="0"/>
          <w:marBottom w:val="0"/>
          <w:divBdr>
            <w:top w:val="none" w:sz="0" w:space="0" w:color="auto"/>
            <w:left w:val="none" w:sz="0" w:space="0" w:color="auto"/>
            <w:bottom w:val="none" w:sz="0" w:space="0" w:color="auto"/>
            <w:right w:val="none" w:sz="0" w:space="0" w:color="auto"/>
          </w:divBdr>
          <w:divsChild>
            <w:div w:id="1244949650">
              <w:marLeft w:val="0"/>
              <w:marRight w:val="0"/>
              <w:marTop w:val="0"/>
              <w:marBottom w:val="0"/>
              <w:divBdr>
                <w:top w:val="none" w:sz="0" w:space="0" w:color="auto"/>
                <w:left w:val="none" w:sz="0" w:space="0" w:color="auto"/>
                <w:bottom w:val="none" w:sz="0" w:space="0" w:color="auto"/>
                <w:right w:val="none" w:sz="0" w:space="0" w:color="auto"/>
              </w:divBdr>
            </w:div>
          </w:divsChild>
        </w:div>
        <w:div w:id="957878898">
          <w:marLeft w:val="0"/>
          <w:marRight w:val="0"/>
          <w:marTop w:val="0"/>
          <w:marBottom w:val="0"/>
          <w:divBdr>
            <w:top w:val="none" w:sz="0" w:space="0" w:color="auto"/>
            <w:left w:val="none" w:sz="0" w:space="0" w:color="auto"/>
            <w:bottom w:val="none" w:sz="0" w:space="0" w:color="auto"/>
            <w:right w:val="none" w:sz="0" w:space="0" w:color="auto"/>
          </w:divBdr>
          <w:divsChild>
            <w:div w:id="1391808742">
              <w:marLeft w:val="0"/>
              <w:marRight w:val="0"/>
              <w:marTop w:val="0"/>
              <w:marBottom w:val="0"/>
              <w:divBdr>
                <w:top w:val="none" w:sz="0" w:space="0" w:color="auto"/>
                <w:left w:val="none" w:sz="0" w:space="0" w:color="auto"/>
                <w:bottom w:val="none" w:sz="0" w:space="0" w:color="auto"/>
                <w:right w:val="none" w:sz="0" w:space="0" w:color="auto"/>
              </w:divBdr>
            </w:div>
          </w:divsChild>
        </w:div>
        <w:div w:id="963736313">
          <w:marLeft w:val="0"/>
          <w:marRight w:val="0"/>
          <w:marTop w:val="0"/>
          <w:marBottom w:val="0"/>
          <w:divBdr>
            <w:top w:val="none" w:sz="0" w:space="0" w:color="auto"/>
            <w:left w:val="none" w:sz="0" w:space="0" w:color="auto"/>
            <w:bottom w:val="none" w:sz="0" w:space="0" w:color="auto"/>
            <w:right w:val="none" w:sz="0" w:space="0" w:color="auto"/>
          </w:divBdr>
          <w:divsChild>
            <w:div w:id="192378663">
              <w:marLeft w:val="0"/>
              <w:marRight w:val="0"/>
              <w:marTop w:val="0"/>
              <w:marBottom w:val="0"/>
              <w:divBdr>
                <w:top w:val="none" w:sz="0" w:space="0" w:color="auto"/>
                <w:left w:val="none" w:sz="0" w:space="0" w:color="auto"/>
                <w:bottom w:val="none" w:sz="0" w:space="0" w:color="auto"/>
                <w:right w:val="none" w:sz="0" w:space="0" w:color="auto"/>
              </w:divBdr>
            </w:div>
          </w:divsChild>
        </w:div>
        <w:div w:id="969289485">
          <w:marLeft w:val="0"/>
          <w:marRight w:val="0"/>
          <w:marTop w:val="0"/>
          <w:marBottom w:val="0"/>
          <w:divBdr>
            <w:top w:val="none" w:sz="0" w:space="0" w:color="auto"/>
            <w:left w:val="none" w:sz="0" w:space="0" w:color="auto"/>
            <w:bottom w:val="none" w:sz="0" w:space="0" w:color="auto"/>
            <w:right w:val="none" w:sz="0" w:space="0" w:color="auto"/>
          </w:divBdr>
          <w:divsChild>
            <w:div w:id="840775982">
              <w:marLeft w:val="0"/>
              <w:marRight w:val="0"/>
              <w:marTop w:val="0"/>
              <w:marBottom w:val="0"/>
              <w:divBdr>
                <w:top w:val="none" w:sz="0" w:space="0" w:color="auto"/>
                <w:left w:val="none" w:sz="0" w:space="0" w:color="auto"/>
                <w:bottom w:val="none" w:sz="0" w:space="0" w:color="auto"/>
                <w:right w:val="none" w:sz="0" w:space="0" w:color="auto"/>
              </w:divBdr>
            </w:div>
          </w:divsChild>
        </w:div>
        <w:div w:id="973293940">
          <w:marLeft w:val="0"/>
          <w:marRight w:val="0"/>
          <w:marTop w:val="0"/>
          <w:marBottom w:val="0"/>
          <w:divBdr>
            <w:top w:val="none" w:sz="0" w:space="0" w:color="auto"/>
            <w:left w:val="none" w:sz="0" w:space="0" w:color="auto"/>
            <w:bottom w:val="none" w:sz="0" w:space="0" w:color="auto"/>
            <w:right w:val="none" w:sz="0" w:space="0" w:color="auto"/>
          </w:divBdr>
          <w:divsChild>
            <w:div w:id="2002734597">
              <w:marLeft w:val="0"/>
              <w:marRight w:val="0"/>
              <w:marTop w:val="0"/>
              <w:marBottom w:val="0"/>
              <w:divBdr>
                <w:top w:val="none" w:sz="0" w:space="0" w:color="auto"/>
                <w:left w:val="none" w:sz="0" w:space="0" w:color="auto"/>
                <w:bottom w:val="none" w:sz="0" w:space="0" w:color="auto"/>
                <w:right w:val="none" w:sz="0" w:space="0" w:color="auto"/>
              </w:divBdr>
            </w:div>
          </w:divsChild>
        </w:div>
        <w:div w:id="994988730">
          <w:marLeft w:val="0"/>
          <w:marRight w:val="0"/>
          <w:marTop w:val="0"/>
          <w:marBottom w:val="0"/>
          <w:divBdr>
            <w:top w:val="none" w:sz="0" w:space="0" w:color="auto"/>
            <w:left w:val="none" w:sz="0" w:space="0" w:color="auto"/>
            <w:bottom w:val="none" w:sz="0" w:space="0" w:color="auto"/>
            <w:right w:val="none" w:sz="0" w:space="0" w:color="auto"/>
          </w:divBdr>
          <w:divsChild>
            <w:div w:id="1361542631">
              <w:marLeft w:val="0"/>
              <w:marRight w:val="0"/>
              <w:marTop w:val="0"/>
              <w:marBottom w:val="0"/>
              <w:divBdr>
                <w:top w:val="none" w:sz="0" w:space="0" w:color="auto"/>
                <w:left w:val="none" w:sz="0" w:space="0" w:color="auto"/>
                <w:bottom w:val="none" w:sz="0" w:space="0" w:color="auto"/>
                <w:right w:val="none" w:sz="0" w:space="0" w:color="auto"/>
              </w:divBdr>
            </w:div>
          </w:divsChild>
        </w:div>
        <w:div w:id="1002976652">
          <w:marLeft w:val="0"/>
          <w:marRight w:val="0"/>
          <w:marTop w:val="0"/>
          <w:marBottom w:val="0"/>
          <w:divBdr>
            <w:top w:val="none" w:sz="0" w:space="0" w:color="auto"/>
            <w:left w:val="none" w:sz="0" w:space="0" w:color="auto"/>
            <w:bottom w:val="none" w:sz="0" w:space="0" w:color="auto"/>
            <w:right w:val="none" w:sz="0" w:space="0" w:color="auto"/>
          </w:divBdr>
          <w:divsChild>
            <w:div w:id="1865636008">
              <w:marLeft w:val="0"/>
              <w:marRight w:val="0"/>
              <w:marTop w:val="0"/>
              <w:marBottom w:val="0"/>
              <w:divBdr>
                <w:top w:val="none" w:sz="0" w:space="0" w:color="auto"/>
                <w:left w:val="none" w:sz="0" w:space="0" w:color="auto"/>
                <w:bottom w:val="none" w:sz="0" w:space="0" w:color="auto"/>
                <w:right w:val="none" w:sz="0" w:space="0" w:color="auto"/>
              </w:divBdr>
            </w:div>
          </w:divsChild>
        </w:div>
        <w:div w:id="1014766475">
          <w:marLeft w:val="0"/>
          <w:marRight w:val="0"/>
          <w:marTop w:val="0"/>
          <w:marBottom w:val="0"/>
          <w:divBdr>
            <w:top w:val="none" w:sz="0" w:space="0" w:color="auto"/>
            <w:left w:val="none" w:sz="0" w:space="0" w:color="auto"/>
            <w:bottom w:val="none" w:sz="0" w:space="0" w:color="auto"/>
            <w:right w:val="none" w:sz="0" w:space="0" w:color="auto"/>
          </w:divBdr>
          <w:divsChild>
            <w:div w:id="958950406">
              <w:marLeft w:val="0"/>
              <w:marRight w:val="0"/>
              <w:marTop w:val="0"/>
              <w:marBottom w:val="0"/>
              <w:divBdr>
                <w:top w:val="none" w:sz="0" w:space="0" w:color="auto"/>
                <w:left w:val="none" w:sz="0" w:space="0" w:color="auto"/>
                <w:bottom w:val="none" w:sz="0" w:space="0" w:color="auto"/>
                <w:right w:val="none" w:sz="0" w:space="0" w:color="auto"/>
              </w:divBdr>
            </w:div>
          </w:divsChild>
        </w:div>
        <w:div w:id="1016736103">
          <w:marLeft w:val="0"/>
          <w:marRight w:val="0"/>
          <w:marTop w:val="0"/>
          <w:marBottom w:val="0"/>
          <w:divBdr>
            <w:top w:val="none" w:sz="0" w:space="0" w:color="auto"/>
            <w:left w:val="none" w:sz="0" w:space="0" w:color="auto"/>
            <w:bottom w:val="none" w:sz="0" w:space="0" w:color="auto"/>
            <w:right w:val="none" w:sz="0" w:space="0" w:color="auto"/>
          </w:divBdr>
          <w:divsChild>
            <w:div w:id="1588534686">
              <w:marLeft w:val="0"/>
              <w:marRight w:val="0"/>
              <w:marTop w:val="0"/>
              <w:marBottom w:val="0"/>
              <w:divBdr>
                <w:top w:val="none" w:sz="0" w:space="0" w:color="auto"/>
                <w:left w:val="none" w:sz="0" w:space="0" w:color="auto"/>
                <w:bottom w:val="none" w:sz="0" w:space="0" w:color="auto"/>
                <w:right w:val="none" w:sz="0" w:space="0" w:color="auto"/>
              </w:divBdr>
            </w:div>
          </w:divsChild>
        </w:div>
        <w:div w:id="1021663611">
          <w:marLeft w:val="0"/>
          <w:marRight w:val="0"/>
          <w:marTop w:val="0"/>
          <w:marBottom w:val="0"/>
          <w:divBdr>
            <w:top w:val="none" w:sz="0" w:space="0" w:color="auto"/>
            <w:left w:val="none" w:sz="0" w:space="0" w:color="auto"/>
            <w:bottom w:val="none" w:sz="0" w:space="0" w:color="auto"/>
            <w:right w:val="none" w:sz="0" w:space="0" w:color="auto"/>
          </w:divBdr>
          <w:divsChild>
            <w:div w:id="1217737473">
              <w:marLeft w:val="0"/>
              <w:marRight w:val="0"/>
              <w:marTop w:val="0"/>
              <w:marBottom w:val="0"/>
              <w:divBdr>
                <w:top w:val="none" w:sz="0" w:space="0" w:color="auto"/>
                <w:left w:val="none" w:sz="0" w:space="0" w:color="auto"/>
                <w:bottom w:val="none" w:sz="0" w:space="0" w:color="auto"/>
                <w:right w:val="none" w:sz="0" w:space="0" w:color="auto"/>
              </w:divBdr>
            </w:div>
          </w:divsChild>
        </w:div>
        <w:div w:id="1024399590">
          <w:marLeft w:val="0"/>
          <w:marRight w:val="0"/>
          <w:marTop w:val="0"/>
          <w:marBottom w:val="0"/>
          <w:divBdr>
            <w:top w:val="none" w:sz="0" w:space="0" w:color="auto"/>
            <w:left w:val="none" w:sz="0" w:space="0" w:color="auto"/>
            <w:bottom w:val="none" w:sz="0" w:space="0" w:color="auto"/>
            <w:right w:val="none" w:sz="0" w:space="0" w:color="auto"/>
          </w:divBdr>
          <w:divsChild>
            <w:div w:id="1834681950">
              <w:marLeft w:val="0"/>
              <w:marRight w:val="0"/>
              <w:marTop w:val="0"/>
              <w:marBottom w:val="0"/>
              <w:divBdr>
                <w:top w:val="none" w:sz="0" w:space="0" w:color="auto"/>
                <w:left w:val="none" w:sz="0" w:space="0" w:color="auto"/>
                <w:bottom w:val="none" w:sz="0" w:space="0" w:color="auto"/>
                <w:right w:val="none" w:sz="0" w:space="0" w:color="auto"/>
              </w:divBdr>
            </w:div>
          </w:divsChild>
        </w:div>
        <w:div w:id="1027869260">
          <w:marLeft w:val="0"/>
          <w:marRight w:val="0"/>
          <w:marTop w:val="0"/>
          <w:marBottom w:val="0"/>
          <w:divBdr>
            <w:top w:val="none" w:sz="0" w:space="0" w:color="auto"/>
            <w:left w:val="none" w:sz="0" w:space="0" w:color="auto"/>
            <w:bottom w:val="none" w:sz="0" w:space="0" w:color="auto"/>
            <w:right w:val="none" w:sz="0" w:space="0" w:color="auto"/>
          </w:divBdr>
          <w:divsChild>
            <w:div w:id="1285650742">
              <w:marLeft w:val="0"/>
              <w:marRight w:val="0"/>
              <w:marTop w:val="0"/>
              <w:marBottom w:val="0"/>
              <w:divBdr>
                <w:top w:val="none" w:sz="0" w:space="0" w:color="auto"/>
                <w:left w:val="none" w:sz="0" w:space="0" w:color="auto"/>
                <w:bottom w:val="none" w:sz="0" w:space="0" w:color="auto"/>
                <w:right w:val="none" w:sz="0" w:space="0" w:color="auto"/>
              </w:divBdr>
            </w:div>
          </w:divsChild>
        </w:div>
        <w:div w:id="1033189439">
          <w:marLeft w:val="0"/>
          <w:marRight w:val="0"/>
          <w:marTop w:val="0"/>
          <w:marBottom w:val="0"/>
          <w:divBdr>
            <w:top w:val="none" w:sz="0" w:space="0" w:color="auto"/>
            <w:left w:val="none" w:sz="0" w:space="0" w:color="auto"/>
            <w:bottom w:val="none" w:sz="0" w:space="0" w:color="auto"/>
            <w:right w:val="none" w:sz="0" w:space="0" w:color="auto"/>
          </w:divBdr>
          <w:divsChild>
            <w:div w:id="52895324">
              <w:marLeft w:val="0"/>
              <w:marRight w:val="0"/>
              <w:marTop w:val="0"/>
              <w:marBottom w:val="0"/>
              <w:divBdr>
                <w:top w:val="none" w:sz="0" w:space="0" w:color="auto"/>
                <w:left w:val="none" w:sz="0" w:space="0" w:color="auto"/>
                <w:bottom w:val="none" w:sz="0" w:space="0" w:color="auto"/>
                <w:right w:val="none" w:sz="0" w:space="0" w:color="auto"/>
              </w:divBdr>
            </w:div>
          </w:divsChild>
        </w:div>
        <w:div w:id="1033262466">
          <w:marLeft w:val="0"/>
          <w:marRight w:val="0"/>
          <w:marTop w:val="0"/>
          <w:marBottom w:val="0"/>
          <w:divBdr>
            <w:top w:val="none" w:sz="0" w:space="0" w:color="auto"/>
            <w:left w:val="none" w:sz="0" w:space="0" w:color="auto"/>
            <w:bottom w:val="none" w:sz="0" w:space="0" w:color="auto"/>
            <w:right w:val="none" w:sz="0" w:space="0" w:color="auto"/>
          </w:divBdr>
          <w:divsChild>
            <w:div w:id="775758995">
              <w:marLeft w:val="0"/>
              <w:marRight w:val="0"/>
              <w:marTop w:val="0"/>
              <w:marBottom w:val="0"/>
              <w:divBdr>
                <w:top w:val="none" w:sz="0" w:space="0" w:color="auto"/>
                <w:left w:val="none" w:sz="0" w:space="0" w:color="auto"/>
                <w:bottom w:val="none" w:sz="0" w:space="0" w:color="auto"/>
                <w:right w:val="none" w:sz="0" w:space="0" w:color="auto"/>
              </w:divBdr>
            </w:div>
          </w:divsChild>
        </w:div>
        <w:div w:id="1034693530">
          <w:marLeft w:val="0"/>
          <w:marRight w:val="0"/>
          <w:marTop w:val="0"/>
          <w:marBottom w:val="0"/>
          <w:divBdr>
            <w:top w:val="none" w:sz="0" w:space="0" w:color="auto"/>
            <w:left w:val="none" w:sz="0" w:space="0" w:color="auto"/>
            <w:bottom w:val="none" w:sz="0" w:space="0" w:color="auto"/>
            <w:right w:val="none" w:sz="0" w:space="0" w:color="auto"/>
          </w:divBdr>
          <w:divsChild>
            <w:div w:id="151798593">
              <w:marLeft w:val="0"/>
              <w:marRight w:val="0"/>
              <w:marTop w:val="0"/>
              <w:marBottom w:val="0"/>
              <w:divBdr>
                <w:top w:val="none" w:sz="0" w:space="0" w:color="auto"/>
                <w:left w:val="none" w:sz="0" w:space="0" w:color="auto"/>
                <w:bottom w:val="none" w:sz="0" w:space="0" w:color="auto"/>
                <w:right w:val="none" w:sz="0" w:space="0" w:color="auto"/>
              </w:divBdr>
            </w:div>
          </w:divsChild>
        </w:div>
        <w:div w:id="1045257729">
          <w:marLeft w:val="0"/>
          <w:marRight w:val="0"/>
          <w:marTop w:val="0"/>
          <w:marBottom w:val="0"/>
          <w:divBdr>
            <w:top w:val="none" w:sz="0" w:space="0" w:color="auto"/>
            <w:left w:val="none" w:sz="0" w:space="0" w:color="auto"/>
            <w:bottom w:val="none" w:sz="0" w:space="0" w:color="auto"/>
            <w:right w:val="none" w:sz="0" w:space="0" w:color="auto"/>
          </w:divBdr>
          <w:divsChild>
            <w:div w:id="159195290">
              <w:marLeft w:val="0"/>
              <w:marRight w:val="0"/>
              <w:marTop w:val="0"/>
              <w:marBottom w:val="0"/>
              <w:divBdr>
                <w:top w:val="none" w:sz="0" w:space="0" w:color="auto"/>
                <w:left w:val="none" w:sz="0" w:space="0" w:color="auto"/>
                <w:bottom w:val="none" w:sz="0" w:space="0" w:color="auto"/>
                <w:right w:val="none" w:sz="0" w:space="0" w:color="auto"/>
              </w:divBdr>
            </w:div>
          </w:divsChild>
        </w:div>
        <w:div w:id="1045834597">
          <w:marLeft w:val="0"/>
          <w:marRight w:val="0"/>
          <w:marTop w:val="0"/>
          <w:marBottom w:val="0"/>
          <w:divBdr>
            <w:top w:val="none" w:sz="0" w:space="0" w:color="auto"/>
            <w:left w:val="none" w:sz="0" w:space="0" w:color="auto"/>
            <w:bottom w:val="none" w:sz="0" w:space="0" w:color="auto"/>
            <w:right w:val="none" w:sz="0" w:space="0" w:color="auto"/>
          </w:divBdr>
          <w:divsChild>
            <w:div w:id="1146313956">
              <w:marLeft w:val="0"/>
              <w:marRight w:val="0"/>
              <w:marTop w:val="0"/>
              <w:marBottom w:val="0"/>
              <w:divBdr>
                <w:top w:val="none" w:sz="0" w:space="0" w:color="auto"/>
                <w:left w:val="none" w:sz="0" w:space="0" w:color="auto"/>
                <w:bottom w:val="none" w:sz="0" w:space="0" w:color="auto"/>
                <w:right w:val="none" w:sz="0" w:space="0" w:color="auto"/>
              </w:divBdr>
            </w:div>
          </w:divsChild>
        </w:div>
        <w:div w:id="1047416782">
          <w:marLeft w:val="0"/>
          <w:marRight w:val="0"/>
          <w:marTop w:val="0"/>
          <w:marBottom w:val="0"/>
          <w:divBdr>
            <w:top w:val="none" w:sz="0" w:space="0" w:color="auto"/>
            <w:left w:val="none" w:sz="0" w:space="0" w:color="auto"/>
            <w:bottom w:val="none" w:sz="0" w:space="0" w:color="auto"/>
            <w:right w:val="none" w:sz="0" w:space="0" w:color="auto"/>
          </w:divBdr>
          <w:divsChild>
            <w:div w:id="1532643034">
              <w:marLeft w:val="0"/>
              <w:marRight w:val="0"/>
              <w:marTop w:val="0"/>
              <w:marBottom w:val="0"/>
              <w:divBdr>
                <w:top w:val="none" w:sz="0" w:space="0" w:color="auto"/>
                <w:left w:val="none" w:sz="0" w:space="0" w:color="auto"/>
                <w:bottom w:val="none" w:sz="0" w:space="0" w:color="auto"/>
                <w:right w:val="none" w:sz="0" w:space="0" w:color="auto"/>
              </w:divBdr>
            </w:div>
          </w:divsChild>
        </w:div>
        <w:div w:id="1048651459">
          <w:marLeft w:val="0"/>
          <w:marRight w:val="0"/>
          <w:marTop w:val="0"/>
          <w:marBottom w:val="0"/>
          <w:divBdr>
            <w:top w:val="none" w:sz="0" w:space="0" w:color="auto"/>
            <w:left w:val="none" w:sz="0" w:space="0" w:color="auto"/>
            <w:bottom w:val="none" w:sz="0" w:space="0" w:color="auto"/>
            <w:right w:val="none" w:sz="0" w:space="0" w:color="auto"/>
          </w:divBdr>
          <w:divsChild>
            <w:div w:id="329140711">
              <w:marLeft w:val="0"/>
              <w:marRight w:val="0"/>
              <w:marTop w:val="0"/>
              <w:marBottom w:val="0"/>
              <w:divBdr>
                <w:top w:val="none" w:sz="0" w:space="0" w:color="auto"/>
                <w:left w:val="none" w:sz="0" w:space="0" w:color="auto"/>
                <w:bottom w:val="none" w:sz="0" w:space="0" w:color="auto"/>
                <w:right w:val="none" w:sz="0" w:space="0" w:color="auto"/>
              </w:divBdr>
            </w:div>
          </w:divsChild>
        </w:div>
        <w:div w:id="1059478240">
          <w:marLeft w:val="0"/>
          <w:marRight w:val="0"/>
          <w:marTop w:val="0"/>
          <w:marBottom w:val="0"/>
          <w:divBdr>
            <w:top w:val="none" w:sz="0" w:space="0" w:color="auto"/>
            <w:left w:val="none" w:sz="0" w:space="0" w:color="auto"/>
            <w:bottom w:val="none" w:sz="0" w:space="0" w:color="auto"/>
            <w:right w:val="none" w:sz="0" w:space="0" w:color="auto"/>
          </w:divBdr>
          <w:divsChild>
            <w:div w:id="438793526">
              <w:marLeft w:val="0"/>
              <w:marRight w:val="0"/>
              <w:marTop w:val="0"/>
              <w:marBottom w:val="0"/>
              <w:divBdr>
                <w:top w:val="none" w:sz="0" w:space="0" w:color="auto"/>
                <w:left w:val="none" w:sz="0" w:space="0" w:color="auto"/>
                <w:bottom w:val="none" w:sz="0" w:space="0" w:color="auto"/>
                <w:right w:val="none" w:sz="0" w:space="0" w:color="auto"/>
              </w:divBdr>
            </w:div>
          </w:divsChild>
        </w:div>
        <w:div w:id="1064135781">
          <w:marLeft w:val="0"/>
          <w:marRight w:val="0"/>
          <w:marTop w:val="0"/>
          <w:marBottom w:val="0"/>
          <w:divBdr>
            <w:top w:val="none" w:sz="0" w:space="0" w:color="auto"/>
            <w:left w:val="none" w:sz="0" w:space="0" w:color="auto"/>
            <w:bottom w:val="none" w:sz="0" w:space="0" w:color="auto"/>
            <w:right w:val="none" w:sz="0" w:space="0" w:color="auto"/>
          </w:divBdr>
          <w:divsChild>
            <w:div w:id="744570559">
              <w:marLeft w:val="0"/>
              <w:marRight w:val="0"/>
              <w:marTop w:val="0"/>
              <w:marBottom w:val="0"/>
              <w:divBdr>
                <w:top w:val="none" w:sz="0" w:space="0" w:color="auto"/>
                <w:left w:val="none" w:sz="0" w:space="0" w:color="auto"/>
                <w:bottom w:val="none" w:sz="0" w:space="0" w:color="auto"/>
                <w:right w:val="none" w:sz="0" w:space="0" w:color="auto"/>
              </w:divBdr>
            </w:div>
            <w:div w:id="786706020">
              <w:marLeft w:val="0"/>
              <w:marRight w:val="0"/>
              <w:marTop w:val="0"/>
              <w:marBottom w:val="0"/>
              <w:divBdr>
                <w:top w:val="none" w:sz="0" w:space="0" w:color="auto"/>
                <w:left w:val="none" w:sz="0" w:space="0" w:color="auto"/>
                <w:bottom w:val="none" w:sz="0" w:space="0" w:color="auto"/>
                <w:right w:val="none" w:sz="0" w:space="0" w:color="auto"/>
              </w:divBdr>
            </w:div>
          </w:divsChild>
        </w:div>
        <w:div w:id="1068726303">
          <w:marLeft w:val="0"/>
          <w:marRight w:val="0"/>
          <w:marTop w:val="0"/>
          <w:marBottom w:val="0"/>
          <w:divBdr>
            <w:top w:val="none" w:sz="0" w:space="0" w:color="auto"/>
            <w:left w:val="none" w:sz="0" w:space="0" w:color="auto"/>
            <w:bottom w:val="none" w:sz="0" w:space="0" w:color="auto"/>
            <w:right w:val="none" w:sz="0" w:space="0" w:color="auto"/>
          </w:divBdr>
          <w:divsChild>
            <w:div w:id="160551">
              <w:marLeft w:val="0"/>
              <w:marRight w:val="0"/>
              <w:marTop w:val="0"/>
              <w:marBottom w:val="0"/>
              <w:divBdr>
                <w:top w:val="none" w:sz="0" w:space="0" w:color="auto"/>
                <w:left w:val="none" w:sz="0" w:space="0" w:color="auto"/>
                <w:bottom w:val="none" w:sz="0" w:space="0" w:color="auto"/>
                <w:right w:val="none" w:sz="0" w:space="0" w:color="auto"/>
              </w:divBdr>
            </w:div>
          </w:divsChild>
        </w:div>
        <w:div w:id="1072697287">
          <w:marLeft w:val="0"/>
          <w:marRight w:val="0"/>
          <w:marTop w:val="0"/>
          <w:marBottom w:val="0"/>
          <w:divBdr>
            <w:top w:val="none" w:sz="0" w:space="0" w:color="auto"/>
            <w:left w:val="none" w:sz="0" w:space="0" w:color="auto"/>
            <w:bottom w:val="none" w:sz="0" w:space="0" w:color="auto"/>
            <w:right w:val="none" w:sz="0" w:space="0" w:color="auto"/>
          </w:divBdr>
          <w:divsChild>
            <w:div w:id="1762098553">
              <w:marLeft w:val="0"/>
              <w:marRight w:val="0"/>
              <w:marTop w:val="0"/>
              <w:marBottom w:val="0"/>
              <w:divBdr>
                <w:top w:val="none" w:sz="0" w:space="0" w:color="auto"/>
                <w:left w:val="none" w:sz="0" w:space="0" w:color="auto"/>
                <w:bottom w:val="none" w:sz="0" w:space="0" w:color="auto"/>
                <w:right w:val="none" w:sz="0" w:space="0" w:color="auto"/>
              </w:divBdr>
            </w:div>
          </w:divsChild>
        </w:div>
        <w:div w:id="1073624361">
          <w:marLeft w:val="0"/>
          <w:marRight w:val="0"/>
          <w:marTop w:val="0"/>
          <w:marBottom w:val="0"/>
          <w:divBdr>
            <w:top w:val="none" w:sz="0" w:space="0" w:color="auto"/>
            <w:left w:val="none" w:sz="0" w:space="0" w:color="auto"/>
            <w:bottom w:val="none" w:sz="0" w:space="0" w:color="auto"/>
            <w:right w:val="none" w:sz="0" w:space="0" w:color="auto"/>
          </w:divBdr>
          <w:divsChild>
            <w:div w:id="1329014141">
              <w:marLeft w:val="0"/>
              <w:marRight w:val="0"/>
              <w:marTop w:val="0"/>
              <w:marBottom w:val="0"/>
              <w:divBdr>
                <w:top w:val="none" w:sz="0" w:space="0" w:color="auto"/>
                <w:left w:val="none" w:sz="0" w:space="0" w:color="auto"/>
                <w:bottom w:val="none" w:sz="0" w:space="0" w:color="auto"/>
                <w:right w:val="none" w:sz="0" w:space="0" w:color="auto"/>
              </w:divBdr>
            </w:div>
          </w:divsChild>
        </w:div>
        <w:div w:id="1076242402">
          <w:marLeft w:val="0"/>
          <w:marRight w:val="0"/>
          <w:marTop w:val="0"/>
          <w:marBottom w:val="0"/>
          <w:divBdr>
            <w:top w:val="none" w:sz="0" w:space="0" w:color="auto"/>
            <w:left w:val="none" w:sz="0" w:space="0" w:color="auto"/>
            <w:bottom w:val="none" w:sz="0" w:space="0" w:color="auto"/>
            <w:right w:val="none" w:sz="0" w:space="0" w:color="auto"/>
          </w:divBdr>
          <w:divsChild>
            <w:div w:id="80375354">
              <w:marLeft w:val="0"/>
              <w:marRight w:val="0"/>
              <w:marTop w:val="0"/>
              <w:marBottom w:val="0"/>
              <w:divBdr>
                <w:top w:val="none" w:sz="0" w:space="0" w:color="auto"/>
                <w:left w:val="none" w:sz="0" w:space="0" w:color="auto"/>
                <w:bottom w:val="none" w:sz="0" w:space="0" w:color="auto"/>
                <w:right w:val="none" w:sz="0" w:space="0" w:color="auto"/>
              </w:divBdr>
            </w:div>
          </w:divsChild>
        </w:div>
        <w:div w:id="1076437741">
          <w:marLeft w:val="0"/>
          <w:marRight w:val="0"/>
          <w:marTop w:val="0"/>
          <w:marBottom w:val="0"/>
          <w:divBdr>
            <w:top w:val="none" w:sz="0" w:space="0" w:color="auto"/>
            <w:left w:val="none" w:sz="0" w:space="0" w:color="auto"/>
            <w:bottom w:val="none" w:sz="0" w:space="0" w:color="auto"/>
            <w:right w:val="none" w:sz="0" w:space="0" w:color="auto"/>
          </w:divBdr>
          <w:divsChild>
            <w:div w:id="392387248">
              <w:marLeft w:val="0"/>
              <w:marRight w:val="0"/>
              <w:marTop w:val="0"/>
              <w:marBottom w:val="0"/>
              <w:divBdr>
                <w:top w:val="none" w:sz="0" w:space="0" w:color="auto"/>
                <w:left w:val="none" w:sz="0" w:space="0" w:color="auto"/>
                <w:bottom w:val="none" w:sz="0" w:space="0" w:color="auto"/>
                <w:right w:val="none" w:sz="0" w:space="0" w:color="auto"/>
              </w:divBdr>
            </w:div>
          </w:divsChild>
        </w:div>
        <w:div w:id="1078937077">
          <w:marLeft w:val="0"/>
          <w:marRight w:val="0"/>
          <w:marTop w:val="0"/>
          <w:marBottom w:val="0"/>
          <w:divBdr>
            <w:top w:val="none" w:sz="0" w:space="0" w:color="auto"/>
            <w:left w:val="none" w:sz="0" w:space="0" w:color="auto"/>
            <w:bottom w:val="none" w:sz="0" w:space="0" w:color="auto"/>
            <w:right w:val="none" w:sz="0" w:space="0" w:color="auto"/>
          </w:divBdr>
          <w:divsChild>
            <w:div w:id="1336150492">
              <w:marLeft w:val="0"/>
              <w:marRight w:val="0"/>
              <w:marTop w:val="0"/>
              <w:marBottom w:val="0"/>
              <w:divBdr>
                <w:top w:val="none" w:sz="0" w:space="0" w:color="auto"/>
                <w:left w:val="none" w:sz="0" w:space="0" w:color="auto"/>
                <w:bottom w:val="none" w:sz="0" w:space="0" w:color="auto"/>
                <w:right w:val="none" w:sz="0" w:space="0" w:color="auto"/>
              </w:divBdr>
            </w:div>
          </w:divsChild>
        </w:div>
        <w:div w:id="1079402520">
          <w:marLeft w:val="0"/>
          <w:marRight w:val="0"/>
          <w:marTop w:val="0"/>
          <w:marBottom w:val="0"/>
          <w:divBdr>
            <w:top w:val="none" w:sz="0" w:space="0" w:color="auto"/>
            <w:left w:val="none" w:sz="0" w:space="0" w:color="auto"/>
            <w:bottom w:val="none" w:sz="0" w:space="0" w:color="auto"/>
            <w:right w:val="none" w:sz="0" w:space="0" w:color="auto"/>
          </w:divBdr>
          <w:divsChild>
            <w:div w:id="1365401718">
              <w:marLeft w:val="0"/>
              <w:marRight w:val="0"/>
              <w:marTop w:val="0"/>
              <w:marBottom w:val="0"/>
              <w:divBdr>
                <w:top w:val="none" w:sz="0" w:space="0" w:color="auto"/>
                <w:left w:val="none" w:sz="0" w:space="0" w:color="auto"/>
                <w:bottom w:val="none" w:sz="0" w:space="0" w:color="auto"/>
                <w:right w:val="none" w:sz="0" w:space="0" w:color="auto"/>
              </w:divBdr>
            </w:div>
          </w:divsChild>
        </w:div>
        <w:div w:id="1083528636">
          <w:marLeft w:val="0"/>
          <w:marRight w:val="0"/>
          <w:marTop w:val="0"/>
          <w:marBottom w:val="0"/>
          <w:divBdr>
            <w:top w:val="none" w:sz="0" w:space="0" w:color="auto"/>
            <w:left w:val="none" w:sz="0" w:space="0" w:color="auto"/>
            <w:bottom w:val="none" w:sz="0" w:space="0" w:color="auto"/>
            <w:right w:val="none" w:sz="0" w:space="0" w:color="auto"/>
          </w:divBdr>
          <w:divsChild>
            <w:div w:id="773742353">
              <w:marLeft w:val="0"/>
              <w:marRight w:val="0"/>
              <w:marTop w:val="0"/>
              <w:marBottom w:val="0"/>
              <w:divBdr>
                <w:top w:val="none" w:sz="0" w:space="0" w:color="auto"/>
                <w:left w:val="none" w:sz="0" w:space="0" w:color="auto"/>
                <w:bottom w:val="none" w:sz="0" w:space="0" w:color="auto"/>
                <w:right w:val="none" w:sz="0" w:space="0" w:color="auto"/>
              </w:divBdr>
            </w:div>
          </w:divsChild>
        </w:div>
        <w:div w:id="1086001131">
          <w:marLeft w:val="0"/>
          <w:marRight w:val="0"/>
          <w:marTop w:val="0"/>
          <w:marBottom w:val="0"/>
          <w:divBdr>
            <w:top w:val="none" w:sz="0" w:space="0" w:color="auto"/>
            <w:left w:val="none" w:sz="0" w:space="0" w:color="auto"/>
            <w:bottom w:val="none" w:sz="0" w:space="0" w:color="auto"/>
            <w:right w:val="none" w:sz="0" w:space="0" w:color="auto"/>
          </w:divBdr>
          <w:divsChild>
            <w:div w:id="1197504202">
              <w:marLeft w:val="0"/>
              <w:marRight w:val="0"/>
              <w:marTop w:val="0"/>
              <w:marBottom w:val="0"/>
              <w:divBdr>
                <w:top w:val="none" w:sz="0" w:space="0" w:color="auto"/>
                <w:left w:val="none" w:sz="0" w:space="0" w:color="auto"/>
                <w:bottom w:val="none" w:sz="0" w:space="0" w:color="auto"/>
                <w:right w:val="none" w:sz="0" w:space="0" w:color="auto"/>
              </w:divBdr>
            </w:div>
          </w:divsChild>
        </w:div>
        <w:div w:id="1090542296">
          <w:marLeft w:val="0"/>
          <w:marRight w:val="0"/>
          <w:marTop w:val="0"/>
          <w:marBottom w:val="0"/>
          <w:divBdr>
            <w:top w:val="none" w:sz="0" w:space="0" w:color="auto"/>
            <w:left w:val="none" w:sz="0" w:space="0" w:color="auto"/>
            <w:bottom w:val="none" w:sz="0" w:space="0" w:color="auto"/>
            <w:right w:val="none" w:sz="0" w:space="0" w:color="auto"/>
          </w:divBdr>
          <w:divsChild>
            <w:div w:id="945113925">
              <w:marLeft w:val="0"/>
              <w:marRight w:val="0"/>
              <w:marTop w:val="0"/>
              <w:marBottom w:val="0"/>
              <w:divBdr>
                <w:top w:val="none" w:sz="0" w:space="0" w:color="auto"/>
                <w:left w:val="none" w:sz="0" w:space="0" w:color="auto"/>
                <w:bottom w:val="none" w:sz="0" w:space="0" w:color="auto"/>
                <w:right w:val="none" w:sz="0" w:space="0" w:color="auto"/>
              </w:divBdr>
            </w:div>
          </w:divsChild>
        </w:div>
        <w:div w:id="1100301522">
          <w:marLeft w:val="0"/>
          <w:marRight w:val="0"/>
          <w:marTop w:val="0"/>
          <w:marBottom w:val="0"/>
          <w:divBdr>
            <w:top w:val="none" w:sz="0" w:space="0" w:color="auto"/>
            <w:left w:val="none" w:sz="0" w:space="0" w:color="auto"/>
            <w:bottom w:val="none" w:sz="0" w:space="0" w:color="auto"/>
            <w:right w:val="none" w:sz="0" w:space="0" w:color="auto"/>
          </w:divBdr>
          <w:divsChild>
            <w:div w:id="1764569844">
              <w:marLeft w:val="0"/>
              <w:marRight w:val="0"/>
              <w:marTop w:val="0"/>
              <w:marBottom w:val="0"/>
              <w:divBdr>
                <w:top w:val="none" w:sz="0" w:space="0" w:color="auto"/>
                <w:left w:val="none" w:sz="0" w:space="0" w:color="auto"/>
                <w:bottom w:val="none" w:sz="0" w:space="0" w:color="auto"/>
                <w:right w:val="none" w:sz="0" w:space="0" w:color="auto"/>
              </w:divBdr>
            </w:div>
          </w:divsChild>
        </w:div>
        <w:div w:id="1103302568">
          <w:marLeft w:val="0"/>
          <w:marRight w:val="0"/>
          <w:marTop w:val="0"/>
          <w:marBottom w:val="0"/>
          <w:divBdr>
            <w:top w:val="none" w:sz="0" w:space="0" w:color="auto"/>
            <w:left w:val="none" w:sz="0" w:space="0" w:color="auto"/>
            <w:bottom w:val="none" w:sz="0" w:space="0" w:color="auto"/>
            <w:right w:val="none" w:sz="0" w:space="0" w:color="auto"/>
          </w:divBdr>
          <w:divsChild>
            <w:div w:id="1846702510">
              <w:marLeft w:val="0"/>
              <w:marRight w:val="0"/>
              <w:marTop w:val="0"/>
              <w:marBottom w:val="0"/>
              <w:divBdr>
                <w:top w:val="none" w:sz="0" w:space="0" w:color="auto"/>
                <w:left w:val="none" w:sz="0" w:space="0" w:color="auto"/>
                <w:bottom w:val="none" w:sz="0" w:space="0" w:color="auto"/>
                <w:right w:val="none" w:sz="0" w:space="0" w:color="auto"/>
              </w:divBdr>
            </w:div>
          </w:divsChild>
        </w:div>
        <w:div w:id="1119647458">
          <w:marLeft w:val="0"/>
          <w:marRight w:val="0"/>
          <w:marTop w:val="0"/>
          <w:marBottom w:val="0"/>
          <w:divBdr>
            <w:top w:val="none" w:sz="0" w:space="0" w:color="auto"/>
            <w:left w:val="none" w:sz="0" w:space="0" w:color="auto"/>
            <w:bottom w:val="none" w:sz="0" w:space="0" w:color="auto"/>
            <w:right w:val="none" w:sz="0" w:space="0" w:color="auto"/>
          </w:divBdr>
          <w:divsChild>
            <w:div w:id="195629009">
              <w:marLeft w:val="0"/>
              <w:marRight w:val="0"/>
              <w:marTop w:val="0"/>
              <w:marBottom w:val="0"/>
              <w:divBdr>
                <w:top w:val="none" w:sz="0" w:space="0" w:color="auto"/>
                <w:left w:val="none" w:sz="0" w:space="0" w:color="auto"/>
                <w:bottom w:val="none" w:sz="0" w:space="0" w:color="auto"/>
                <w:right w:val="none" w:sz="0" w:space="0" w:color="auto"/>
              </w:divBdr>
            </w:div>
          </w:divsChild>
        </w:div>
        <w:div w:id="1119884313">
          <w:marLeft w:val="0"/>
          <w:marRight w:val="0"/>
          <w:marTop w:val="0"/>
          <w:marBottom w:val="0"/>
          <w:divBdr>
            <w:top w:val="none" w:sz="0" w:space="0" w:color="auto"/>
            <w:left w:val="none" w:sz="0" w:space="0" w:color="auto"/>
            <w:bottom w:val="none" w:sz="0" w:space="0" w:color="auto"/>
            <w:right w:val="none" w:sz="0" w:space="0" w:color="auto"/>
          </w:divBdr>
          <w:divsChild>
            <w:div w:id="65543609">
              <w:marLeft w:val="0"/>
              <w:marRight w:val="0"/>
              <w:marTop w:val="0"/>
              <w:marBottom w:val="0"/>
              <w:divBdr>
                <w:top w:val="none" w:sz="0" w:space="0" w:color="auto"/>
                <w:left w:val="none" w:sz="0" w:space="0" w:color="auto"/>
                <w:bottom w:val="none" w:sz="0" w:space="0" w:color="auto"/>
                <w:right w:val="none" w:sz="0" w:space="0" w:color="auto"/>
              </w:divBdr>
            </w:div>
          </w:divsChild>
        </w:div>
        <w:div w:id="1120732349">
          <w:marLeft w:val="0"/>
          <w:marRight w:val="0"/>
          <w:marTop w:val="0"/>
          <w:marBottom w:val="0"/>
          <w:divBdr>
            <w:top w:val="none" w:sz="0" w:space="0" w:color="auto"/>
            <w:left w:val="none" w:sz="0" w:space="0" w:color="auto"/>
            <w:bottom w:val="none" w:sz="0" w:space="0" w:color="auto"/>
            <w:right w:val="none" w:sz="0" w:space="0" w:color="auto"/>
          </w:divBdr>
          <w:divsChild>
            <w:div w:id="1195998790">
              <w:marLeft w:val="0"/>
              <w:marRight w:val="0"/>
              <w:marTop w:val="0"/>
              <w:marBottom w:val="0"/>
              <w:divBdr>
                <w:top w:val="none" w:sz="0" w:space="0" w:color="auto"/>
                <w:left w:val="none" w:sz="0" w:space="0" w:color="auto"/>
                <w:bottom w:val="none" w:sz="0" w:space="0" w:color="auto"/>
                <w:right w:val="none" w:sz="0" w:space="0" w:color="auto"/>
              </w:divBdr>
            </w:div>
            <w:div w:id="1498614656">
              <w:marLeft w:val="0"/>
              <w:marRight w:val="0"/>
              <w:marTop w:val="0"/>
              <w:marBottom w:val="0"/>
              <w:divBdr>
                <w:top w:val="none" w:sz="0" w:space="0" w:color="auto"/>
                <w:left w:val="none" w:sz="0" w:space="0" w:color="auto"/>
                <w:bottom w:val="none" w:sz="0" w:space="0" w:color="auto"/>
                <w:right w:val="none" w:sz="0" w:space="0" w:color="auto"/>
              </w:divBdr>
            </w:div>
            <w:div w:id="1600288295">
              <w:marLeft w:val="0"/>
              <w:marRight w:val="0"/>
              <w:marTop w:val="0"/>
              <w:marBottom w:val="0"/>
              <w:divBdr>
                <w:top w:val="none" w:sz="0" w:space="0" w:color="auto"/>
                <w:left w:val="none" w:sz="0" w:space="0" w:color="auto"/>
                <w:bottom w:val="none" w:sz="0" w:space="0" w:color="auto"/>
                <w:right w:val="none" w:sz="0" w:space="0" w:color="auto"/>
              </w:divBdr>
            </w:div>
          </w:divsChild>
        </w:div>
        <w:div w:id="1124469920">
          <w:marLeft w:val="0"/>
          <w:marRight w:val="0"/>
          <w:marTop w:val="0"/>
          <w:marBottom w:val="0"/>
          <w:divBdr>
            <w:top w:val="none" w:sz="0" w:space="0" w:color="auto"/>
            <w:left w:val="none" w:sz="0" w:space="0" w:color="auto"/>
            <w:bottom w:val="none" w:sz="0" w:space="0" w:color="auto"/>
            <w:right w:val="none" w:sz="0" w:space="0" w:color="auto"/>
          </w:divBdr>
          <w:divsChild>
            <w:div w:id="1463842976">
              <w:marLeft w:val="0"/>
              <w:marRight w:val="0"/>
              <w:marTop w:val="0"/>
              <w:marBottom w:val="0"/>
              <w:divBdr>
                <w:top w:val="none" w:sz="0" w:space="0" w:color="auto"/>
                <w:left w:val="none" w:sz="0" w:space="0" w:color="auto"/>
                <w:bottom w:val="none" w:sz="0" w:space="0" w:color="auto"/>
                <w:right w:val="none" w:sz="0" w:space="0" w:color="auto"/>
              </w:divBdr>
            </w:div>
          </w:divsChild>
        </w:div>
        <w:div w:id="1128744832">
          <w:marLeft w:val="0"/>
          <w:marRight w:val="0"/>
          <w:marTop w:val="0"/>
          <w:marBottom w:val="0"/>
          <w:divBdr>
            <w:top w:val="none" w:sz="0" w:space="0" w:color="auto"/>
            <w:left w:val="none" w:sz="0" w:space="0" w:color="auto"/>
            <w:bottom w:val="none" w:sz="0" w:space="0" w:color="auto"/>
            <w:right w:val="none" w:sz="0" w:space="0" w:color="auto"/>
          </w:divBdr>
          <w:divsChild>
            <w:div w:id="148250461">
              <w:marLeft w:val="0"/>
              <w:marRight w:val="0"/>
              <w:marTop w:val="0"/>
              <w:marBottom w:val="0"/>
              <w:divBdr>
                <w:top w:val="none" w:sz="0" w:space="0" w:color="auto"/>
                <w:left w:val="none" w:sz="0" w:space="0" w:color="auto"/>
                <w:bottom w:val="none" w:sz="0" w:space="0" w:color="auto"/>
                <w:right w:val="none" w:sz="0" w:space="0" w:color="auto"/>
              </w:divBdr>
            </w:div>
          </w:divsChild>
        </w:div>
        <w:div w:id="1132400606">
          <w:marLeft w:val="0"/>
          <w:marRight w:val="0"/>
          <w:marTop w:val="0"/>
          <w:marBottom w:val="0"/>
          <w:divBdr>
            <w:top w:val="none" w:sz="0" w:space="0" w:color="auto"/>
            <w:left w:val="none" w:sz="0" w:space="0" w:color="auto"/>
            <w:bottom w:val="none" w:sz="0" w:space="0" w:color="auto"/>
            <w:right w:val="none" w:sz="0" w:space="0" w:color="auto"/>
          </w:divBdr>
          <w:divsChild>
            <w:div w:id="206336907">
              <w:marLeft w:val="0"/>
              <w:marRight w:val="0"/>
              <w:marTop w:val="0"/>
              <w:marBottom w:val="0"/>
              <w:divBdr>
                <w:top w:val="none" w:sz="0" w:space="0" w:color="auto"/>
                <w:left w:val="none" w:sz="0" w:space="0" w:color="auto"/>
                <w:bottom w:val="none" w:sz="0" w:space="0" w:color="auto"/>
                <w:right w:val="none" w:sz="0" w:space="0" w:color="auto"/>
              </w:divBdr>
            </w:div>
          </w:divsChild>
        </w:div>
        <w:div w:id="1149785635">
          <w:marLeft w:val="0"/>
          <w:marRight w:val="0"/>
          <w:marTop w:val="0"/>
          <w:marBottom w:val="0"/>
          <w:divBdr>
            <w:top w:val="none" w:sz="0" w:space="0" w:color="auto"/>
            <w:left w:val="none" w:sz="0" w:space="0" w:color="auto"/>
            <w:bottom w:val="none" w:sz="0" w:space="0" w:color="auto"/>
            <w:right w:val="none" w:sz="0" w:space="0" w:color="auto"/>
          </w:divBdr>
          <w:divsChild>
            <w:div w:id="51738514">
              <w:marLeft w:val="0"/>
              <w:marRight w:val="0"/>
              <w:marTop w:val="0"/>
              <w:marBottom w:val="0"/>
              <w:divBdr>
                <w:top w:val="none" w:sz="0" w:space="0" w:color="auto"/>
                <w:left w:val="none" w:sz="0" w:space="0" w:color="auto"/>
                <w:bottom w:val="none" w:sz="0" w:space="0" w:color="auto"/>
                <w:right w:val="none" w:sz="0" w:space="0" w:color="auto"/>
              </w:divBdr>
            </w:div>
          </w:divsChild>
        </w:div>
        <w:div w:id="1156065911">
          <w:marLeft w:val="0"/>
          <w:marRight w:val="0"/>
          <w:marTop w:val="0"/>
          <w:marBottom w:val="0"/>
          <w:divBdr>
            <w:top w:val="none" w:sz="0" w:space="0" w:color="auto"/>
            <w:left w:val="none" w:sz="0" w:space="0" w:color="auto"/>
            <w:bottom w:val="none" w:sz="0" w:space="0" w:color="auto"/>
            <w:right w:val="none" w:sz="0" w:space="0" w:color="auto"/>
          </w:divBdr>
          <w:divsChild>
            <w:div w:id="783571876">
              <w:marLeft w:val="0"/>
              <w:marRight w:val="0"/>
              <w:marTop w:val="0"/>
              <w:marBottom w:val="0"/>
              <w:divBdr>
                <w:top w:val="none" w:sz="0" w:space="0" w:color="auto"/>
                <w:left w:val="none" w:sz="0" w:space="0" w:color="auto"/>
                <w:bottom w:val="none" w:sz="0" w:space="0" w:color="auto"/>
                <w:right w:val="none" w:sz="0" w:space="0" w:color="auto"/>
              </w:divBdr>
            </w:div>
          </w:divsChild>
        </w:div>
        <w:div w:id="1166045943">
          <w:marLeft w:val="0"/>
          <w:marRight w:val="0"/>
          <w:marTop w:val="0"/>
          <w:marBottom w:val="0"/>
          <w:divBdr>
            <w:top w:val="none" w:sz="0" w:space="0" w:color="auto"/>
            <w:left w:val="none" w:sz="0" w:space="0" w:color="auto"/>
            <w:bottom w:val="none" w:sz="0" w:space="0" w:color="auto"/>
            <w:right w:val="none" w:sz="0" w:space="0" w:color="auto"/>
          </w:divBdr>
          <w:divsChild>
            <w:div w:id="381489735">
              <w:marLeft w:val="0"/>
              <w:marRight w:val="0"/>
              <w:marTop w:val="0"/>
              <w:marBottom w:val="0"/>
              <w:divBdr>
                <w:top w:val="none" w:sz="0" w:space="0" w:color="auto"/>
                <w:left w:val="none" w:sz="0" w:space="0" w:color="auto"/>
                <w:bottom w:val="none" w:sz="0" w:space="0" w:color="auto"/>
                <w:right w:val="none" w:sz="0" w:space="0" w:color="auto"/>
              </w:divBdr>
            </w:div>
          </w:divsChild>
        </w:div>
        <w:div w:id="1170439849">
          <w:marLeft w:val="0"/>
          <w:marRight w:val="0"/>
          <w:marTop w:val="0"/>
          <w:marBottom w:val="0"/>
          <w:divBdr>
            <w:top w:val="none" w:sz="0" w:space="0" w:color="auto"/>
            <w:left w:val="none" w:sz="0" w:space="0" w:color="auto"/>
            <w:bottom w:val="none" w:sz="0" w:space="0" w:color="auto"/>
            <w:right w:val="none" w:sz="0" w:space="0" w:color="auto"/>
          </w:divBdr>
          <w:divsChild>
            <w:div w:id="350107687">
              <w:marLeft w:val="0"/>
              <w:marRight w:val="0"/>
              <w:marTop w:val="0"/>
              <w:marBottom w:val="0"/>
              <w:divBdr>
                <w:top w:val="none" w:sz="0" w:space="0" w:color="auto"/>
                <w:left w:val="none" w:sz="0" w:space="0" w:color="auto"/>
                <w:bottom w:val="none" w:sz="0" w:space="0" w:color="auto"/>
                <w:right w:val="none" w:sz="0" w:space="0" w:color="auto"/>
              </w:divBdr>
            </w:div>
          </w:divsChild>
        </w:div>
        <w:div w:id="1178885268">
          <w:marLeft w:val="0"/>
          <w:marRight w:val="0"/>
          <w:marTop w:val="0"/>
          <w:marBottom w:val="0"/>
          <w:divBdr>
            <w:top w:val="none" w:sz="0" w:space="0" w:color="auto"/>
            <w:left w:val="none" w:sz="0" w:space="0" w:color="auto"/>
            <w:bottom w:val="none" w:sz="0" w:space="0" w:color="auto"/>
            <w:right w:val="none" w:sz="0" w:space="0" w:color="auto"/>
          </w:divBdr>
          <w:divsChild>
            <w:div w:id="1161773946">
              <w:marLeft w:val="0"/>
              <w:marRight w:val="0"/>
              <w:marTop w:val="0"/>
              <w:marBottom w:val="0"/>
              <w:divBdr>
                <w:top w:val="none" w:sz="0" w:space="0" w:color="auto"/>
                <w:left w:val="none" w:sz="0" w:space="0" w:color="auto"/>
                <w:bottom w:val="none" w:sz="0" w:space="0" w:color="auto"/>
                <w:right w:val="none" w:sz="0" w:space="0" w:color="auto"/>
              </w:divBdr>
            </w:div>
          </w:divsChild>
        </w:div>
        <w:div w:id="1180661773">
          <w:marLeft w:val="0"/>
          <w:marRight w:val="0"/>
          <w:marTop w:val="0"/>
          <w:marBottom w:val="0"/>
          <w:divBdr>
            <w:top w:val="none" w:sz="0" w:space="0" w:color="auto"/>
            <w:left w:val="none" w:sz="0" w:space="0" w:color="auto"/>
            <w:bottom w:val="none" w:sz="0" w:space="0" w:color="auto"/>
            <w:right w:val="none" w:sz="0" w:space="0" w:color="auto"/>
          </w:divBdr>
          <w:divsChild>
            <w:div w:id="2133210551">
              <w:marLeft w:val="0"/>
              <w:marRight w:val="0"/>
              <w:marTop w:val="0"/>
              <w:marBottom w:val="0"/>
              <w:divBdr>
                <w:top w:val="none" w:sz="0" w:space="0" w:color="auto"/>
                <w:left w:val="none" w:sz="0" w:space="0" w:color="auto"/>
                <w:bottom w:val="none" w:sz="0" w:space="0" w:color="auto"/>
                <w:right w:val="none" w:sz="0" w:space="0" w:color="auto"/>
              </w:divBdr>
            </w:div>
          </w:divsChild>
        </w:div>
        <w:div w:id="1181503700">
          <w:marLeft w:val="0"/>
          <w:marRight w:val="0"/>
          <w:marTop w:val="0"/>
          <w:marBottom w:val="0"/>
          <w:divBdr>
            <w:top w:val="none" w:sz="0" w:space="0" w:color="auto"/>
            <w:left w:val="none" w:sz="0" w:space="0" w:color="auto"/>
            <w:bottom w:val="none" w:sz="0" w:space="0" w:color="auto"/>
            <w:right w:val="none" w:sz="0" w:space="0" w:color="auto"/>
          </w:divBdr>
          <w:divsChild>
            <w:div w:id="81728832">
              <w:marLeft w:val="0"/>
              <w:marRight w:val="0"/>
              <w:marTop w:val="0"/>
              <w:marBottom w:val="0"/>
              <w:divBdr>
                <w:top w:val="none" w:sz="0" w:space="0" w:color="auto"/>
                <w:left w:val="none" w:sz="0" w:space="0" w:color="auto"/>
                <w:bottom w:val="none" w:sz="0" w:space="0" w:color="auto"/>
                <w:right w:val="none" w:sz="0" w:space="0" w:color="auto"/>
              </w:divBdr>
            </w:div>
          </w:divsChild>
        </w:div>
        <w:div w:id="1182284623">
          <w:marLeft w:val="0"/>
          <w:marRight w:val="0"/>
          <w:marTop w:val="0"/>
          <w:marBottom w:val="0"/>
          <w:divBdr>
            <w:top w:val="none" w:sz="0" w:space="0" w:color="auto"/>
            <w:left w:val="none" w:sz="0" w:space="0" w:color="auto"/>
            <w:bottom w:val="none" w:sz="0" w:space="0" w:color="auto"/>
            <w:right w:val="none" w:sz="0" w:space="0" w:color="auto"/>
          </w:divBdr>
          <w:divsChild>
            <w:div w:id="1345089616">
              <w:marLeft w:val="0"/>
              <w:marRight w:val="0"/>
              <w:marTop w:val="0"/>
              <w:marBottom w:val="0"/>
              <w:divBdr>
                <w:top w:val="none" w:sz="0" w:space="0" w:color="auto"/>
                <w:left w:val="none" w:sz="0" w:space="0" w:color="auto"/>
                <w:bottom w:val="none" w:sz="0" w:space="0" w:color="auto"/>
                <w:right w:val="none" w:sz="0" w:space="0" w:color="auto"/>
              </w:divBdr>
            </w:div>
          </w:divsChild>
        </w:div>
        <w:div w:id="1186284041">
          <w:marLeft w:val="0"/>
          <w:marRight w:val="0"/>
          <w:marTop w:val="0"/>
          <w:marBottom w:val="0"/>
          <w:divBdr>
            <w:top w:val="none" w:sz="0" w:space="0" w:color="auto"/>
            <w:left w:val="none" w:sz="0" w:space="0" w:color="auto"/>
            <w:bottom w:val="none" w:sz="0" w:space="0" w:color="auto"/>
            <w:right w:val="none" w:sz="0" w:space="0" w:color="auto"/>
          </w:divBdr>
          <w:divsChild>
            <w:div w:id="212038723">
              <w:marLeft w:val="0"/>
              <w:marRight w:val="0"/>
              <w:marTop w:val="0"/>
              <w:marBottom w:val="0"/>
              <w:divBdr>
                <w:top w:val="none" w:sz="0" w:space="0" w:color="auto"/>
                <w:left w:val="none" w:sz="0" w:space="0" w:color="auto"/>
                <w:bottom w:val="none" w:sz="0" w:space="0" w:color="auto"/>
                <w:right w:val="none" w:sz="0" w:space="0" w:color="auto"/>
              </w:divBdr>
            </w:div>
          </w:divsChild>
        </w:div>
        <w:div w:id="1187645100">
          <w:marLeft w:val="0"/>
          <w:marRight w:val="0"/>
          <w:marTop w:val="0"/>
          <w:marBottom w:val="0"/>
          <w:divBdr>
            <w:top w:val="none" w:sz="0" w:space="0" w:color="auto"/>
            <w:left w:val="none" w:sz="0" w:space="0" w:color="auto"/>
            <w:bottom w:val="none" w:sz="0" w:space="0" w:color="auto"/>
            <w:right w:val="none" w:sz="0" w:space="0" w:color="auto"/>
          </w:divBdr>
          <w:divsChild>
            <w:div w:id="186414453">
              <w:marLeft w:val="0"/>
              <w:marRight w:val="0"/>
              <w:marTop w:val="0"/>
              <w:marBottom w:val="0"/>
              <w:divBdr>
                <w:top w:val="none" w:sz="0" w:space="0" w:color="auto"/>
                <w:left w:val="none" w:sz="0" w:space="0" w:color="auto"/>
                <w:bottom w:val="none" w:sz="0" w:space="0" w:color="auto"/>
                <w:right w:val="none" w:sz="0" w:space="0" w:color="auto"/>
              </w:divBdr>
            </w:div>
          </w:divsChild>
        </w:div>
        <w:div w:id="1192183987">
          <w:marLeft w:val="0"/>
          <w:marRight w:val="0"/>
          <w:marTop w:val="0"/>
          <w:marBottom w:val="0"/>
          <w:divBdr>
            <w:top w:val="none" w:sz="0" w:space="0" w:color="auto"/>
            <w:left w:val="none" w:sz="0" w:space="0" w:color="auto"/>
            <w:bottom w:val="none" w:sz="0" w:space="0" w:color="auto"/>
            <w:right w:val="none" w:sz="0" w:space="0" w:color="auto"/>
          </w:divBdr>
          <w:divsChild>
            <w:div w:id="1393115749">
              <w:marLeft w:val="0"/>
              <w:marRight w:val="0"/>
              <w:marTop w:val="0"/>
              <w:marBottom w:val="0"/>
              <w:divBdr>
                <w:top w:val="none" w:sz="0" w:space="0" w:color="auto"/>
                <w:left w:val="none" w:sz="0" w:space="0" w:color="auto"/>
                <w:bottom w:val="none" w:sz="0" w:space="0" w:color="auto"/>
                <w:right w:val="none" w:sz="0" w:space="0" w:color="auto"/>
              </w:divBdr>
            </w:div>
          </w:divsChild>
        </w:div>
        <w:div w:id="1193377241">
          <w:marLeft w:val="0"/>
          <w:marRight w:val="0"/>
          <w:marTop w:val="0"/>
          <w:marBottom w:val="0"/>
          <w:divBdr>
            <w:top w:val="none" w:sz="0" w:space="0" w:color="auto"/>
            <w:left w:val="none" w:sz="0" w:space="0" w:color="auto"/>
            <w:bottom w:val="none" w:sz="0" w:space="0" w:color="auto"/>
            <w:right w:val="none" w:sz="0" w:space="0" w:color="auto"/>
          </w:divBdr>
          <w:divsChild>
            <w:div w:id="1267427968">
              <w:marLeft w:val="0"/>
              <w:marRight w:val="0"/>
              <w:marTop w:val="0"/>
              <w:marBottom w:val="0"/>
              <w:divBdr>
                <w:top w:val="none" w:sz="0" w:space="0" w:color="auto"/>
                <w:left w:val="none" w:sz="0" w:space="0" w:color="auto"/>
                <w:bottom w:val="none" w:sz="0" w:space="0" w:color="auto"/>
                <w:right w:val="none" w:sz="0" w:space="0" w:color="auto"/>
              </w:divBdr>
            </w:div>
          </w:divsChild>
        </w:div>
        <w:div w:id="1207988986">
          <w:marLeft w:val="0"/>
          <w:marRight w:val="0"/>
          <w:marTop w:val="0"/>
          <w:marBottom w:val="0"/>
          <w:divBdr>
            <w:top w:val="none" w:sz="0" w:space="0" w:color="auto"/>
            <w:left w:val="none" w:sz="0" w:space="0" w:color="auto"/>
            <w:bottom w:val="none" w:sz="0" w:space="0" w:color="auto"/>
            <w:right w:val="none" w:sz="0" w:space="0" w:color="auto"/>
          </w:divBdr>
          <w:divsChild>
            <w:div w:id="647826721">
              <w:marLeft w:val="0"/>
              <w:marRight w:val="0"/>
              <w:marTop w:val="0"/>
              <w:marBottom w:val="0"/>
              <w:divBdr>
                <w:top w:val="none" w:sz="0" w:space="0" w:color="auto"/>
                <w:left w:val="none" w:sz="0" w:space="0" w:color="auto"/>
                <w:bottom w:val="none" w:sz="0" w:space="0" w:color="auto"/>
                <w:right w:val="none" w:sz="0" w:space="0" w:color="auto"/>
              </w:divBdr>
            </w:div>
          </w:divsChild>
        </w:div>
        <w:div w:id="1210648886">
          <w:marLeft w:val="0"/>
          <w:marRight w:val="0"/>
          <w:marTop w:val="0"/>
          <w:marBottom w:val="0"/>
          <w:divBdr>
            <w:top w:val="none" w:sz="0" w:space="0" w:color="auto"/>
            <w:left w:val="none" w:sz="0" w:space="0" w:color="auto"/>
            <w:bottom w:val="none" w:sz="0" w:space="0" w:color="auto"/>
            <w:right w:val="none" w:sz="0" w:space="0" w:color="auto"/>
          </w:divBdr>
          <w:divsChild>
            <w:div w:id="1616017195">
              <w:marLeft w:val="0"/>
              <w:marRight w:val="0"/>
              <w:marTop w:val="0"/>
              <w:marBottom w:val="0"/>
              <w:divBdr>
                <w:top w:val="none" w:sz="0" w:space="0" w:color="auto"/>
                <w:left w:val="none" w:sz="0" w:space="0" w:color="auto"/>
                <w:bottom w:val="none" w:sz="0" w:space="0" w:color="auto"/>
                <w:right w:val="none" w:sz="0" w:space="0" w:color="auto"/>
              </w:divBdr>
            </w:div>
          </w:divsChild>
        </w:div>
        <w:div w:id="1212883026">
          <w:marLeft w:val="0"/>
          <w:marRight w:val="0"/>
          <w:marTop w:val="0"/>
          <w:marBottom w:val="0"/>
          <w:divBdr>
            <w:top w:val="none" w:sz="0" w:space="0" w:color="auto"/>
            <w:left w:val="none" w:sz="0" w:space="0" w:color="auto"/>
            <w:bottom w:val="none" w:sz="0" w:space="0" w:color="auto"/>
            <w:right w:val="none" w:sz="0" w:space="0" w:color="auto"/>
          </w:divBdr>
          <w:divsChild>
            <w:div w:id="199361541">
              <w:marLeft w:val="0"/>
              <w:marRight w:val="0"/>
              <w:marTop w:val="0"/>
              <w:marBottom w:val="0"/>
              <w:divBdr>
                <w:top w:val="none" w:sz="0" w:space="0" w:color="auto"/>
                <w:left w:val="none" w:sz="0" w:space="0" w:color="auto"/>
                <w:bottom w:val="none" w:sz="0" w:space="0" w:color="auto"/>
                <w:right w:val="none" w:sz="0" w:space="0" w:color="auto"/>
              </w:divBdr>
            </w:div>
          </w:divsChild>
        </w:div>
        <w:div w:id="1219055924">
          <w:marLeft w:val="0"/>
          <w:marRight w:val="0"/>
          <w:marTop w:val="0"/>
          <w:marBottom w:val="0"/>
          <w:divBdr>
            <w:top w:val="none" w:sz="0" w:space="0" w:color="auto"/>
            <w:left w:val="none" w:sz="0" w:space="0" w:color="auto"/>
            <w:bottom w:val="none" w:sz="0" w:space="0" w:color="auto"/>
            <w:right w:val="none" w:sz="0" w:space="0" w:color="auto"/>
          </w:divBdr>
          <w:divsChild>
            <w:div w:id="600533885">
              <w:marLeft w:val="0"/>
              <w:marRight w:val="0"/>
              <w:marTop w:val="0"/>
              <w:marBottom w:val="0"/>
              <w:divBdr>
                <w:top w:val="none" w:sz="0" w:space="0" w:color="auto"/>
                <w:left w:val="none" w:sz="0" w:space="0" w:color="auto"/>
                <w:bottom w:val="none" w:sz="0" w:space="0" w:color="auto"/>
                <w:right w:val="none" w:sz="0" w:space="0" w:color="auto"/>
              </w:divBdr>
            </w:div>
          </w:divsChild>
        </w:div>
        <w:div w:id="1221476353">
          <w:marLeft w:val="0"/>
          <w:marRight w:val="0"/>
          <w:marTop w:val="0"/>
          <w:marBottom w:val="0"/>
          <w:divBdr>
            <w:top w:val="none" w:sz="0" w:space="0" w:color="auto"/>
            <w:left w:val="none" w:sz="0" w:space="0" w:color="auto"/>
            <w:bottom w:val="none" w:sz="0" w:space="0" w:color="auto"/>
            <w:right w:val="none" w:sz="0" w:space="0" w:color="auto"/>
          </w:divBdr>
          <w:divsChild>
            <w:div w:id="992219936">
              <w:marLeft w:val="0"/>
              <w:marRight w:val="0"/>
              <w:marTop w:val="0"/>
              <w:marBottom w:val="0"/>
              <w:divBdr>
                <w:top w:val="none" w:sz="0" w:space="0" w:color="auto"/>
                <w:left w:val="none" w:sz="0" w:space="0" w:color="auto"/>
                <w:bottom w:val="none" w:sz="0" w:space="0" w:color="auto"/>
                <w:right w:val="none" w:sz="0" w:space="0" w:color="auto"/>
              </w:divBdr>
            </w:div>
            <w:div w:id="1157262945">
              <w:marLeft w:val="0"/>
              <w:marRight w:val="0"/>
              <w:marTop w:val="0"/>
              <w:marBottom w:val="0"/>
              <w:divBdr>
                <w:top w:val="none" w:sz="0" w:space="0" w:color="auto"/>
                <w:left w:val="none" w:sz="0" w:space="0" w:color="auto"/>
                <w:bottom w:val="none" w:sz="0" w:space="0" w:color="auto"/>
                <w:right w:val="none" w:sz="0" w:space="0" w:color="auto"/>
              </w:divBdr>
            </w:div>
          </w:divsChild>
        </w:div>
        <w:div w:id="1224365920">
          <w:marLeft w:val="0"/>
          <w:marRight w:val="0"/>
          <w:marTop w:val="0"/>
          <w:marBottom w:val="0"/>
          <w:divBdr>
            <w:top w:val="none" w:sz="0" w:space="0" w:color="auto"/>
            <w:left w:val="none" w:sz="0" w:space="0" w:color="auto"/>
            <w:bottom w:val="none" w:sz="0" w:space="0" w:color="auto"/>
            <w:right w:val="none" w:sz="0" w:space="0" w:color="auto"/>
          </w:divBdr>
          <w:divsChild>
            <w:div w:id="231426752">
              <w:marLeft w:val="0"/>
              <w:marRight w:val="0"/>
              <w:marTop w:val="0"/>
              <w:marBottom w:val="0"/>
              <w:divBdr>
                <w:top w:val="none" w:sz="0" w:space="0" w:color="auto"/>
                <w:left w:val="none" w:sz="0" w:space="0" w:color="auto"/>
                <w:bottom w:val="none" w:sz="0" w:space="0" w:color="auto"/>
                <w:right w:val="none" w:sz="0" w:space="0" w:color="auto"/>
              </w:divBdr>
            </w:div>
          </w:divsChild>
        </w:div>
        <w:div w:id="1231422477">
          <w:marLeft w:val="0"/>
          <w:marRight w:val="0"/>
          <w:marTop w:val="0"/>
          <w:marBottom w:val="0"/>
          <w:divBdr>
            <w:top w:val="none" w:sz="0" w:space="0" w:color="auto"/>
            <w:left w:val="none" w:sz="0" w:space="0" w:color="auto"/>
            <w:bottom w:val="none" w:sz="0" w:space="0" w:color="auto"/>
            <w:right w:val="none" w:sz="0" w:space="0" w:color="auto"/>
          </w:divBdr>
          <w:divsChild>
            <w:div w:id="613175624">
              <w:marLeft w:val="0"/>
              <w:marRight w:val="0"/>
              <w:marTop w:val="0"/>
              <w:marBottom w:val="0"/>
              <w:divBdr>
                <w:top w:val="none" w:sz="0" w:space="0" w:color="auto"/>
                <w:left w:val="none" w:sz="0" w:space="0" w:color="auto"/>
                <w:bottom w:val="none" w:sz="0" w:space="0" w:color="auto"/>
                <w:right w:val="none" w:sz="0" w:space="0" w:color="auto"/>
              </w:divBdr>
            </w:div>
          </w:divsChild>
        </w:div>
        <w:div w:id="1232809849">
          <w:marLeft w:val="0"/>
          <w:marRight w:val="0"/>
          <w:marTop w:val="0"/>
          <w:marBottom w:val="0"/>
          <w:divBdr>
            <w:top w:val="none" w:sz="0" w:space="0" w:color="auto"/>
            <w:left w:val="none" w:sz="0" w:space="0" w:color="auto"/>
            <w:bottom w:val="none" w:sz="0" w:space="0" w:color="auto"/>
            <w:right w:val="none" w:sz="0" w:space="0" w:color="auto"/>
          </w:divBdr>
          <w:divsChild>
            <w:div w:id="381373227">
              <w:marLeft w:val="0"/>
              <w:marRight w:val="0"/>
              <w:marTop w:val="0"/>
              <w:marBottom w:val="0"/>
              <w:divBdr>
                <w:top w:val="none" w:sz="0" w:space="0" w:color="auto"/>
                <w:left w:val="none" w:sz="0" w:space="0" w:color="auto"/>
                <w:bottom w:val="none" w:sz="0" w:space="0" w:color="auto"/>
                <w:right w:val="none" w:sz="0" w:space="0" w:color="auto"/>
              </w:divBdr>
            </w:div>
          </w:divsChild>
        </w:div>
        <w:div w:id="1233736416">
          <w:marLeft w:val="0"/>
          <w:marRight w:val="0"/>
          <w:marTop w:val="0"/>
          <w:marBottom w:val="0"/>
          <w:divBdr>
            <w:top w:val="none" w:sz="0" w:space="0" w:color="auto"/>
            <w:left w:val="none" w:sz="0" w:space="0" w:color="auto"/>
            <w:bottom w:val="none" w:sz="0" w:space="0" w:color="auto"/>
            <w:right w:val="none" w:sz="0" w:space="0" w:color="auto"/>
          </w:divBdr>
          <w:divsChild>
            <w:div w:id="1166557467">
              <w:marLeft w:val="0"/>
              <w:marRight w:val="0"/>
              <w:marTop w:val="0"/>
              <w:marBottom w:val="0"/>
              <w:divBdr>
                <w:top w:val="none" w:sz="0" w:space="0" w:color="auto"/>
                <w:left w:val="none" w:sz="0" w:space="0" w:color="auto"/>
                <w:bottom w:val="none" w:sz="0" w:space="0" w:color="auto"/>
                <w:right w:val="none" w:sz="0" w:space="0" w:color="auto"/>
              </w:divBdr>
            </w:div>
          </w:divsChild>
        </w:div>
        <w:div w:id="1234316483">
          <w:marLeft w:val="0"/>
          <w:marRight w:val="0"/>
          <w:marTop w:val="0"/>
          <w:marBottom w:val="0"/>
          <w:divBdr>
            <w:top w:val="none" w:sz="0" w:space="0" w:color="auto"/>
            <w:left w:val="none" w:sz="0" w:space="0" w:color="auto"/>
            <w:bottom w:val="none" w:sz="0" w:space="0" w:color="auto"/>
            <w:right w:val="none" w:sz="0" w:space="0" w:color="auto"/>
          </w:divBdr>
          <w:divsChild>
            <w:div w:id="1594822349">
              <w:marLeft w:val="0"/>
              <w:marRight w:val="0"/>
              <w:marTop w:val="0"/>
              <w:marBottom w:val="0"/>
              <w:divBdr>
                <w:top w:val="none" w:sz="0" w:space="0" w:color="auto"/>
                <w:left w:val="none" w:sz="0" w:space="0" w:color="auto"/>
                <w:bottom w:val="none" w:sz="0" w:space="0" w:color="auto"/>
                <w:right w:val="none" w:sz="0" w:space="0" w:color="auto"/>
              </w:divBdr>
            </w:div>
          </w:divsChild>
        </w:div>
        <w:div w:id="1245339038">
          <w:marLeft w:val="0"/>
          <w:marRight w:val="0"/>
          <w:marTop w:val="0"/>
          <w:marBottom w:val="0"/>
          <w:divBdr>
            <w:top w:val="none" w:sz="0" w:space="0" w:color="auto"/>
            <w:left w:val="none" w:sz="0" w:space="0" w:color="auto"/>
            <w:bottom w:val="none" w:sz="0" w:space="0" w:color="auto"/>
            <w:right w:val="none" w:sz="0" w:space="0" w:color="auto"/>
          </w:divBdr>
          <w:divsChild>
            <w:div w:id="2099675093">
              <w:marLeft w:val="0"/>
              <w:marRight w:val="0"/>
              <w:marTop w:val="0"/>
              <w:marBottom w:val="0"/>
              <w:divBdr>
                <w:top w:val="none" w:sz="0" w:space="0" w:color="auto"/>
                <w:left w:val="none" w:sz="0" w:space="0" w:color="auto"/>
                <w:bottom w:val="none" w:sz="0" w:space="0" w:color="auto"/>
                <w:right w:val="none" w:sz="0" w:space="0" w:color="auto"/>
              </w:divBdr>
            </w:div>
          </w:divsChild>
        </w:div>
        <w:div w:id="1247763269">
          <w:marLeft w:val="0"/>
          <w:marRight w:val="0"/>
          <w:marTop w:val="0"/>
          <w:marBottom w:val="0"/>
          <w:divBdr>
            <w:top w:val="none" w:sz="0" w:space="0" w:color="auto"/>
            <w:left w:val="none" w:sz="0" w:space="0" w:color="auto"/>
            <w:bottom w:val="none" w:sz="0" w:space="0" w:color="auto"/>
            <w:right w:val="none" w:sz="0" w:space="0" w:color="auto"/>
          </w:divBdr>
          <w:divsChild>
            <w:div w:id="1535270310">
              <w:marLeft w:val="0"/>
              <w:marRight w:val="0"/>
              <w:marTop w:val="0"/>
              <w:marBottom w:val="0"/>
              <w:divBdr>
                <w:top w:val="none" w:sz="0" w:space="0" w:color="auto"/>
                <w:left w:val="none" w:sz="0" w:space="0" w:color="auto"/>
                <w:bottom w:val="none" w:sz="0" w:space="0" w:color="auto"/>
                <w:right w:val="none" w:sz="0" w:space="0" w:color="auto"/>
              </w:divBdr>
            </w:div>
          </w:divsChild>
        </w:div>
        <w:div w:id="1248808086">
          <w:marLeft w:val="0"/>
          <w:marRight w:val="0"/>
          <w:marTop w:val="0"/>
          <w:marBottom w:val="0"/>
          <w:divBdr>
            <w:top w:val="none" w:sz="0" w:space="0" w:color="auto"/>
            <w:left w:val="none" w:sz="0" w:space="0" w:color="auto"/>
            <w:bottom w:val="none" w:sz="0" w:space="0" w:color="auto"/>
            <w:right w:val="none" w:sz="0" w:space="0" w:color="auto"/>
          </w:divBdr>
          <w:divsChild>
            <w:div w:id="1488982436">
              <w:marLeft w:val="0"/>
              <w:marRight w:val="0"/>
              <w:marTop w:val="0"/>
              <w:marBottom w:val="0"/>
              <w:divBdr>
                <w:top w:val="none" w:sz="0" w:space="0" w:color="auto"/>
                <w:left w:val="none" w:sz="0" w:space="0" w:color="auto"/>
                <w:bottom w:val="none" w:sz="0" w:space="0" w:color="auto"/>
                <w:right w:val="none" w:sz="0" w:space="0" w:color="auto"/>
              </w:divBdr>
            </w:div>
          </w:divsChild>
        </w:div>
        <w:div w:id="1248884819">
          <w:marLeft w:val="0"/>
          <w:marRight w:val="0"/>
          <w:marTop w:val="0"/>
          <w:marBottom w:val="0"/>
          <w:divBdr>
            <w:top w:val="none" w:sz="0" w:space="0" w:color="auto"/>
            <w:left w:val="none" w:sz="0" w:space="0" w:color="auto"/>
            <w:bottom w:val="none" w:sz="0" w:space="0" w:color="auto"/>
            <w:right w:val="none" w:sz="0" w:space="0" w:color="auto"/>
          </w:divBdr>
          <w:divsChild>
            <w:div w:id="424151786">
              <w:marLeft w:val="0"/>
              <w:marRight w:val="0"/>
              <w:marTop w:val="0"/>
              <w:marBottom w:val="0"/>
              <w:divBdr>
                <w:top w:val="none" w:sz="0" w:space="0" w:color="auto"/>
                <w:left w:val="none" w:sz="0" w:space="0" w:color="auto"/>
                <w:bottom w:val="none" w:sz="0" w:space="0" w:color="auto"/>
                <w:right w:val="none" w:sz="0" w:space="0" w:color="auto"/>
              </w:divBdr>
            </w:div>
          </w:divsChild>
        </w:div>
        <w:div w:id="1251742706">
          <w:marLeft w:val="0"/>
          <w:marRight w:val="0"/>
          <w:marTop w:val="0"/>
          <w:marBottom w:val="0"/>
          <w:divBdr>
            <w:top w:val="none" w:sz="0" w:space="0" w:color="auto"/>
            <w:left w:val="none" w:sz="0" w:space="0" w:color="auto"/>
            <w:bottom w:val="none" w:sz="0" w:space="0" w:color="auto"/>
            <w:right w:val="none" w:sz="0" w:space="0" w:color="auto"/>
          </w:divBdr>
          <w:divsChild>
            <w:div w:id="1430157452">
              <w:marLeft w:val="0"/>
              <w:marRight w:val="0"/>
              <w:marTop w:val="0"/>
              <w:marBottom w:val="0"/>
              <w:divBdr>
                <w:top w:val="none" w:sz="0" w:space="0" w:color="auto"/>
                <w:left w:val="none" w:sz="0" w:space="0" w:color="auto"/>
                <w:bottom w:val="none" w:sz="0" w:space="0" w:color="auto"/>
                <w:right w:val="none" w:sz="0" w:space="0" w:color="auto"/>
              </w:divBdr>
            </w:div>
          </w:divsChild>
        </w:div>
        <w:div w:id="1260873599">
          <w:marLeft w:val="0"/>
          <w:marRight w:val="0"/>
          <w:marTop w:val="0"/>
          <w:marBottom w:val="0"/>
          <w:divBdr>
            <w:top w:val="none" w:sz="0" w:space="0" w:color="auto"/>
            <w:left w:val="none" w:sz="0" w:space="0" w:color="auto"/>
            <w:bottom w:val="none" w:sz="0" w:space="0" w:color="auto"/>
            <w:right w:val="none" w:sz="0" w:space="0" w:color="auto"/>
          </w:divBdr>
          <w:divsChild>
            <w:div w:id="128592207">
              <w:marLeft w:val="0"/>
              <w:marRight w:val="0"/>
              <w:marTop w:val="0"/>
              <w:marBottom w:val="0"/>
              <w:divBdr>
                <w:top w:val="none" w:sz="0" w:space="0" w:color="auto"/>
                <w:left w:val="none" w:sz="0" w:space="0" w:color="auto"/>
                <w:bottom w:val="none" w:sz="0" w:space="0" w:color="auto"/>
                <w:right w:val="none" w:sz="0" w:space="0" w:color="auto"/>
              </w:divBdr>
            </w:div>
          </w:divsChild>
        </w:div>
        <w:div w:id="1270625657">
          <w:marLeft w:val="0"/>
          <w:marRight w:val="0"/>
          <w:marTop w:val="0"/>
          <w:marBottom w:val="0"/>
          <w:divBdr>
            <w:top w:val="none" w:sz="0" w:space="0" w:color="auto"/>
            <w:left w:val="none" w:sz="0" w:space="0" w:color="auto"/>
            <w:bottom w:val="none" w:sz="0" w:space="0" w:color="auto"/>
            <w:right w:val="none" w:sz="0" w:space="0" w:color="auto"/>
          </w:divBdr>
          <w:divsChild>
            <w:div w:id="1986467293">
              <w:marLeft w:val="0"/>
              <w:marRight w:val="0"/>
              <w:marTop w:val="0"/>
              <w:marBottom w:val="0"/>
              <w:divBdr>
                <w:top w:val="none" w:sz="0" w:space="0" w:color="auto"/>
                <w:left w:val="none" w:sz="0" w:space="0" w:color="auto"/>
                <w:bottom w:val="none" w:sz="0" w:space="0" w:color="auto"/>
                <w:right w:val="none" w:sz="0" w:space="0" w:color="auto"/>
              </w:divBdr>
            </w:div>
          </w:divsChild>
        </w:div>
        <w:div w:id="1272782165">
          <w:marLeft w:val="0"/>
          <w:marRight w:val="0"/>
          <w:marTop w:val="0"/>
          <w:marBottom w:val="0"/>
          <w:divBdr>
            <w:top w:val="none" w:sz="0" w:space="0" w:color="auto"/>
            <w:left w:val="none" w:sz="0" w:space="0" w:color="auto"/>
            <w:bottom w:val="none" w:sz="0" w:space="0" w:color="auto"/>
            <w:right w:val="none" w:sz="0" w:space="0" w:color="auto"/>
          </w:divBdr>
          <w:divsChild>
            <w:div w:id="1310356056">
              <w:marLeft w:val="0"/>
              <w:marRight w:val="0"/>
              <w:marTop w:val="0"/>
              <w:marBottom w:val="0"/>
              <w:divBdr>
                <w:top w:val="none" w:sz="0" w:space="0" w:color="auto"/>
                <w:left w:val="none" w:sz="0" w:space="0" w:color="auto"/>
                <w:bottom w:val="none" w:sz="0" w:space="0" w:color="auto"/>
                <w:right w:val="none" w:sz="0" w:space="0" w:color="auto"/>
              </w:divBdr>
            </w:div>
          </w:divsChild>
        </w:div>
        <w:div w:id="1273392339">
          <w:marLeft w:val="0"/>
          <w:marRight w:val="0"/>
          <w:marTop w:val="0"/>
          <w:marBottom w:val="0"/>
          <w:divBdr>
            <w:top w:val="none" w:sz="0" w:space="0" w:color="auto"/>
            <w:left w:val="none" w:sz="0" w:space="0" w:color="auto"/>
            <w:bottom w:val="none" w:sz="0" w:space="0" w:color="auto"/>
            <w:right w:val="none" w:sz="0" w:space="0" w:color="auto"/>
          </w:divBdr>
          <w:divsChild>
            <w:div w:id="709378168">
              <w:marLeft w:val="0"/>
              <w:marRight w:val="0"/>
              <w:marTop w:val="0"/>
              <w:marBottom w:val="0"/>
              <w:divBdr>
                <w:top w:val="none" w:sz="0" w:space="0" w:color="auto"/>
                <w:left w:val="none" w:sz="0" w:space="0" w:color="auto"/>
                <w:bottom w:val="none" w:sz="0" w:space="0" w:color="auto"/>
                <w:right w:val="none" w:sz="0" w:space="0" w:color="auto"/>
              </w:divBdr>
            </w:div>
          </w:divsChild>
        </w:div>
        <w:div w:id="1275988615">
          <w:marLeft w:val="0"/>
          <w:marRight w:val="0"/>
          <w:marTop w:val="0"/>
          <w:marBottom w:val="0"/>
          <w:divBdr>
            <w:top w:val="none" w:sz="0" w:space="0" w:color="auto"/>
            <w:left w:val="none" w:sz="0" w:space="0" w:color="auto"/>
            <w:bottom w:val="none" w:sz="0" w:space="0" w:color="auto"/>
            <w:right w:val="none" w:sz="0" w:space="0" w:color="auto"/>
          </w:divBdr>
          <w:divsChild>
            <w:div w:id="604191967">
              <w:marLeft w:val="0"/>
              <w:marRight w:val="0"/>
              <w:marTop w:val="0"/>
              <w:marBottom w:val="0"/>
              <w:divBdr>
                <w:top w:val="none" w:sz="0" w:space="0" w:color="auto"/>
                <w:left w:val="none" w:sz="0" w:space="0" w:color="auto"/>
                <w:bottom w:val="none" w:sz="0" w:space="0" w:color="auto"/>
                <w:right w:val="none" w:sz="0" w:space="0" w:color="auto"/>
              </w:divBdr>
            </w:div>
          </w:divsChild>
        </w:div>
        <w:div w:id="1276601945">
          <w:marLeft w:val="0"/>
          <w:marRight w:val="0"/>
          <w:marTop w:val="0"/>
          <w:marBottom w:val="0"/>
          <w:divBdr>
            <w:top w:val="none" w:sz="0" w:space="0" w:color="auto"/>
            <w:left w:val="none" w:sz="0" w:space="0" w:color="auto"/>
            <w:bottom w:val="none" w:sz="0" w:space="0" w:color="auto"/>
            <w:right w:val="none" w:sz="0" w:space="0" w:color="auto"/>
          </w:divBdr>
          <w:divsChild>
            <w:div w:id="3287622">
              <w:marLeft w:val="0"/>
              <w:marRight w:val="0"/>
              <w:marTop w:val="0"/>
              <w:marBottom w:val="0"/>
              <w:divBdr>
                <w:top w:val="none" w:sz="0" w:space="0" w:color="auto"/>
                <w:left w:val="none" w:sz="0" w:space="0" w:color="auto"/>
                <w:bottom w:val="none" w:sz="0" w:space="0" w:color="auto"/>
                <w:right w:val="none" w:sz="0" w:space="0" w:color="auto"/>
              </w:divBdr>
            </w:div>
          </w:divsChild>
        </w:div>
        <w:div w:id="1277447065">
          <w:marLeft w:val="0"/>
          <w:marRight w:val="0"/>
          <w:marTop w:val="0"/>
          <w:marBottom w:val="0"/>
          <w:divBdr>
            <w:top w:val="none" w:sz="0" w:space="0" w:color="auto"/>
            <w:left w:val="none" w:sz="0" w:space="0" w:color="auto"/>
            <w:bottom w:val="none" w:sz="0" w:space="0" w:color="auto"/>
            <w:right w:val="none" w:sz="0" w:space="0" w:color="auto"/>
          </w:divBdr>
          <w:divsChild>
            <w:div w:id="1227452569">
              <w:marLeft w:val="0"/>
              <w:marRight w:val="0"/>
              <w:marTop w:val="0"/>
              <w:marBottom w:val="0"/>
              <w:divBdr>
                <w:top w:val="none" w:sz="0" w:space="0" w:color="auto"/>
                <w:left w:val="none" w:sz="0" w:space="0" w:color="auto"/>
                <w:bottom w:val="none" w:sz="0" w:space="0" w:color="auto"/>
                <w:right w:val="none" w:sz="0" w:space="0" w:color="auto"/>
              </w:divBdr>
            </w:div>
          </w:divsChild>
        </w:div>
        <w:div w:id="1279071343">
          <w:marLeft w:val="0"/>
          <w:marRight w:val="0"/>
          <w:marTop w:val="0"/>
          <w:marBottom w:val="0"/>
          <w:divBdr>
            <w:top w:val="none" w:sz="0" w:space="0" w:color="auto"/>
            <w:left w:val="none" w:sz="0" w:space="0" w:color="auto"/>
            <w:bottom w:val="none" w:sz="0" w:space="0" w:color="auto"/>
            <w:right w:val="none" w:sz="0" w:space="0" w:color="auto"/>
          </w:divBdr>
          <w:divsChild>
            <w:div w:id="1626884390">
              <w:marLeft w:val="0"/>
              <w:marRight w:val="0"/>
              <w:marTop w:val="0"/>
              <w:marBottom w:val="0"/>
              <w:divBdr>
                <w:top w:val="none" w:sz="0" w:space="0" w:color="auto"/>
                <w:left w:val="none" w:sz="0" w:space="0" w:color="auto"/>
                <w:bottom w:val="none" w:sz="0" w:space="0" w:color="auto"/>
                <w:right w:val="none" w:sz="0" w:space="0" w:color="auto"/>
              </w:divBdr>
            </w:div>
          </w:divsChild>
        </w:div>
        <w:div w:id="1288125724">
          <w:marLeft w:val="0"/>
          <w:marRight w:val="0"/>
          <w:marTop w:val="0"/>
          <w:marBottom w:val="0"/>
          <w:divBdr>
            <w:top w:val="none" w:sz="0" w:space="0" w:color="auto"/>
            <w:left w:val="none" w:sz="0" w:space="0" w:color="auto"/>
            <w:bottom w:val="none" w:sz="0" w:space="0" w:color="auto"/>
            <w:right w:val="none" w:sz="0" w:space="0" w:color="auto"/>
          </w:divBdr>
          <w:divsChild>
            <w:div w:id="2110081802">
              <w:marLeft w:val="0"/>
              <w:marRight w:val="0"/>
              <w:marTop w:val="0"/>
              <w:marBottom w:val="0"/>
              <w:divBdr>
                <w:top w:val="none" w:sz="0" w:space="0" w:color="auto"/>
                <w:left w:val="none" w:sz="0" w:space="0" w:color="auto"/>
                <w:bottom w:val="none" w:sz="0" w:space="0" w:color="auto"/>
                <w:right w:val="none" w:sz="0" w:space="0" w:color="auto"/>
              </w:divBdr>
            </w:div>
          </w:divsChild>
        </w:div>
        <w:div w:id="1290471369">
          <w:marLeft w:val="0"/>
          <w:marRight w:val="0"/>
          <w:marTop w:val="0"/>
          <w:marBottom w:val="0"/>
          <w:divBdr>
            <w:top w:val="none" w:sz="0" w:space="0" w:color="auto"/>
            <w:left w:val="none" w:sz="0" w:space="0" w:color="auto"/>
            <w:bottom w:val="none" w:sz="0" w:space="0" w:color="auto"/>
            <w:right w:val="none" w:sz="0" w:space="0" w:color="auto"/>
          </w:divBdr>
          <w:divsChild>
            <w:div w:id="1937709483">
              <w:marLeft w:val="0"/>
              <w:marRight w:val="0"/>
              <w:marTop w:val="0"/>
              <w:marBottom w:val="0"/>
              <w:divBdr>
                <w:top w:val="none" w:sz="0" w:space="0" w:color="auto"/>
                <w:left w:val="none" w:sz="0" w:space="0" w:color="auto"/>
                <w:bottom w:val="none" w:sz="0" w:space="0" w:color="auto"/>
                <w:right w:val="none" w:sz="0" w:space="0" w:color="auto"/>
              </w:divBdr>
            </w:div>
          </w:divsChild>
        </w:div>
        <w:div w:id="1290941378">
          <w:marLeft w:val="0"/>
          <w:marRight w:val="0"/>
          <w:marTop w:val="0"/>
          <w:marBottom w:val="0"/>
          <w:divBdr>
            <w:top w:val="none" w:sz="0" w:space="0" w:color="auto"/>
            <w:left w:val="none" w:sz="0" w:space="0" w:color="auto"/>
            <w:bottom w:val="none" w:sz="0" w:space="0" w:color="auto"/>
            <w:right w:val="none" w:sz="0" w:space="0" w:color="auto"/>
          </w:divBdr>
          <w:divsChild>
            <w:div w:id="830563887">
              <w:marLeft w:val="0"/>
              <w:marRight w:val="0"/>
              <w:marTop w:val="0"/>
              <w:marBottom w:val="0"/>
              <w:divBdr>
                <w:top w:val="none" w:sz="0" w:space="0" w:color="auto"/>
                <w:left w:val="none" w:sz="0" w:space="0" w:color="auto"/>
                <w:bottom w:val="none" w:sz="0" w:space="0" w:color="auto"/>
                <w:right w:val="none" w:sz="0" w:space="0" w:color="auto"/>
              </w:divBdr>
            </w:div>
          </w:divsChild>
        </w:div>
        <w:div w:id="1292636004">
          <w:marLeft w:val="0"/>
          <w:marRight w:val="0"/>
          <w:marTop w:val="0"/>
          <w:marBottom w:val="0"/>
          <w:divBdr>
            <w:top w:val="none" w:sz="0" w:space="0" w:color="auto"/>
            <w:left w:val="none" w:sz="0" w:space="0" w:color="auto"/>
            <w:bottom w:val="none" w:sz="0" w:space="0" w:color="auto"/>
            <w:right w:val="none" w:sz="0" w:space="0" w:color="auto"/>
          </w:divBdr>
          <w:divsChild>
            <w:div w:id="1397974839">
              <w:marLeft w:val="0"/>
              <w:marRight w:val="0"/>
              <w:marTop w:val="0"/>
              <w:marBottom w:val="0"/>
              <w:divBdr>
                <w:top w:val="none" w:sz="0" w:space="0" w:color="auto"/>
                <w:left w:val="none" w:sz="0" w:space="0" w:color="auto"/>
                <w:bottom w:val="none" w:sz="0" w:space="0" w:color="auto"/>
                <w:right w:val="none" w:sz="0" w:space="0" w:color="auto"/>
              </w:divBdr>
            </w:div>
          </w:divsChild>
        </w:div>
        <w:div w:id="1308431786">
          <w:marLeft w:val="0"/>
          <w:marRight w:val="0"/>
          <w:marTop w:val="0"/>
          <w:marBottom w:val="0"/>
          <w:divBdr>
            <w:top w:val="none" w:sz="0" w:space="0" w:color="auto"/>
            <w:left w:val="none" w:sz="0" w:space="0" w:color="auto"/>
            <w:bottom w:val="none" w:sz="0" w:space="0" w:color="auto"/>
            <w:right w:val="none" w:sz="0" w:space="0" w:color="auto"/>
          </w:divBdr>
          <w:divsChild>
            <w:div w:id="1027147074">
              <w:marLeft w:val="0"/>
              <w:marRight w:val="0"/>
              <w:marTop w:val="0"/>
              <w:marBottom w:val="0"/>
              <w:divBdr>
                <w:top w:val="none" w:sz="0" w:space="0" w:color="auto"/>
                <w:left w:val="none" w:sz="0" w:space="0" w:color="auto"/>
                <w:bottom w:val="none" w:sz="0" w:space="0" w:color="auto"/>
                <w:right w:val="none" w:sz="0" w:space="0" w:color="auto"/>
              </w:divBdr>
            </w:div>
          </w:divsChild>
        </w:div>
        <w:div w:id="1310134890">
          <w:marLeft w:val="0"/>
          <w:marRight w:val="0"/>
          <w:marTop w:val="0"/>
          <w:marBottom w:val="0"/>
          <w:divBdr>
            <w:top w:val="none" w:sz="0" w:space="0" w:color="auto"/>
            <w:left w:val="none" w:sz="0" w:space="0" w:color="auto"/>
            <w:bottom w:val="none" w:sz="0" w:space="0" w:color="auto"/>
            <w:right w:val="none" w:sz="0" w:space="0" w:color="auto"/>
          </w:divBdr>
          <w:divsChild>
            <w:div w:id="1526748325">
              <w:marLeft w:val="0"/>
              <w:marRight w:val="0"/>
              <w:marTop w:val="0"/>
              <w:marBottom w:val="0"/>
              <w:divBdr>
                <w:top w:val="none" w:sz="0" w:space="0" w:color="auto"/>
                <w:left w:val="none" w:sz="0" w:space="0" w:color="auto"/>
                <w:bottom w:val="none" w:sz="0" w:space="0" w:color="auto"/>
                <w:right w:val="none" w:sz="0" w:space="0" w:color="auto"/>
              </w:divBdr>
            </w:div>
          </w:divsChild>
        </w:div>
        <w:div w:id="1311519634">
          <w:marLeft w:val="0"/>
          <w:marRight w:val="0"/>
          <w:marTop w:val="0"/>
          <w:marBottom w:val="0"/>
          <w:divBdr>
            <w:top w:val="none" w:sz="0" w:space="0" w:color="auto"/>
            <w:left w:val="none" w:sz="0" w:space="0" w:color="auto"/>
            <w:bottom w:val="none" w:sz="0" w:space="0" w:color="auto"/>
            <w:right w:val="none" w:sz="0" w:space="0" w:color="auto"/>
          </w:divBdr>
          <w:divsChild>
            <w:div w:id="375005622">
              <w:marLeft w:val="0"/>
              <w:marRight w:val="0"/>
              <w:marTop w:val="0"/>
              <w:marBottom w:val="0"/>
              <w:divBdr>
                <w:top w:val="none" w:sz="0" w:space="0" w:color="auto"/>
                <w:left w:val="none" w:sz="0" w:space="0" w:color="auto"/>
                <w:bottom w:val="none" w:sz="0" w:space="0" w:color="auto"/>
                <w:right w:val="none" w:sz="0" w:space="0" w:color="auto"/>
              </w:divBdr>
            </w:div>
          </w:divsChild>
        </w:div>
        <w:div w:id="1313212930">
          <w:marLeft w:val="0"/>
          <w:marRight w:val="0"/>
          <w:marTop w:val="0"/>
          <w:marBottom w:val="0"/>
          <w:divBdr>
            <w:top w:val="none" w:sz="0" w:space="0" w:color="auto"/>
            <w:left w:val="none" w:sz="0" w:space="0" w:color="auto"/>
            <w:bottom w:val="none" w:sz="0" w:space="0" w:color="auto"/>
            <w:right w:val="none" w:sz="0" w:space="0" w:color="auto"/>
          </w:divBdr>
          <w:divsChild>
            <w:div w:id="948120467">
              <w:marLeft w:val="0"/>
              <w:marRight w:val="0"/>
              <w:marTop w:val="0"/>
              <w:marBottom w:val="0"/>
              <w:divBdr>
                <w:top w:val="none" w:sz="0" w:space="0" w:color="auto"/>
                <w:left w:val="none" w:sz="0" w:space="0" w:color="auto"/>
                <w:bottom w:val="none" w:sz="0" w:space="0" w:color="auto"/>
                <w:right w:val="none" w:sz="0" w:space="0" w:color="auto"/>
              </w:divBdr>
            </w:div>
          </w:divsChild>
        </w:div>
        <w:div w:id="1315601110">
          <w:marLeft w:val="0"/>
          <w:marRight w:val="0"/>
          <w:marTop w:val="0"/>
          <w:marBottom w:val="0"/>
          <w:divBdr>
            <w:top w:val="none" w:sz="0" w:space="0" w:color="auto"/>
            <w:left w:val="none" w:sz="0" w:space="0" w:color="auto"/>
            <w:bottom w:val="none" w:sz="0" w:space="0" w:color="auto"/>
            <w:right w:val="none" w:sz="0" w:space="0" w:color="auto"/>
          </w:divBdr>
          <w:divsChild>
            <w:div w:id="1410497276">
              <w:marLeft w:val="0"/>
              <w:marRight w:val="0"/>
              <w:marTop w:val="0"/>
              <w:marBottom w:val="0"/>
              <w:divBdr>
                <w:top w:val="none" w:sz="0" w:space="0" w:color="auto"/>
                <w:left w:val="none" w:sz="0" w:space="0" w:color="auto"/>
                <w:bottom w:val="none" w:sz="0" w:space="0" w:color="auto"/>
                <w:right w:val="none" w:sz="0" w:space="0" w:color="auto"/>
              </w:divBdr>
            </w:div>
          </w:divsChild>
        </w:div>
        <w:div w:id="1322926975">
          <w:marLeft w:val="0"/>
          <w:marRight w:val="0"/>
          <w:marTop w:val="0"/>
          <w:marBottom w:val="0"/>
          <w:divBdr>
            <w:top w:val="none" w:sz="0" w:space="0" w:color="auto"/>
            <w:left w:val="none" w:sz="0" w:space="0" w:color="auto"/>
            <w:bottom w:val="none" w:sz="0" w:space="0" w:color="auto"/>
            <w:right w:val="none" w:sz="0" w:space="0" w:color="auto"/>
          </w:divBdr>
          <w:divsChild>
            <w:div w:id="1501114690">
              <w:marLeft w:val="0"/>
              <w:marRight w:val="0"/>
              <w:marTop w:val="0"/>
              <w:marBottom w:val="0"/>
              <w:divBdr>
                <w:top w:val="none" w:sz="0" w:space="0" w:color="auto"/>
                <w:left w:val="none" w:sz="0" w:space="0" w:color="auto"/>
                <w:bottom w:val="none" w:sz="0" w:space="0" w:color="auto"/>
                <w:right w:val="none" w:sz="0" w:space="0" w:color="auto"/>
              </w:divBdr>
            </w:div>
          </w:divsChild>
        </w:div>
        <w:div w:id="1334139621">
          <w:marLeft w:val="0"/>
          <w:marRight w:val="0"/>
          <w:marTop w:val="0"/>
          <w:marBottom w:val="0"/>
          <w:divBdr>
            <w:top w:val="none" w:sz="0" w:space="0" w:color="auto"/>
            <w:left w:val="none" w:sz="0" w:space="0" w:color="auto"/>
            <w:bottom w:val="none" w:sz="0" w:space="0" w:color="auto"/>
            <w:right w:val="none" w:sz="0" w:space="0" w:color="auto"/>
          </w:divBdr>
          <w:divsChild>
            <w:div w:id="1083643571">
              <w:marLeft w:val="0"/>
              <w:marRight w:val="0"/>
              <w:marTop w:val="0"/>
              <w:marBottom w:val="0"/>
              <w:divBdr>
                <w:top w:val="none" w:sz="0" w:space="0" w:color="auto"/>
                <w:left w:val="none" w:sz="0" w:space="0" w:color="auto"/>
                <w:bottom w:val="none" w:sz="0" w:space="0" w:color="auto"/>
                <w:right w:val="none" w:sz="0" w:space="0" w:color="auto"/>
              </w:divBdr>
            </w:div>
          </w:divsChild>
        </w:div>
        <w:div w:id="1336685585">
          <w:marLeft w:val="0"/>
          <w:marRight w:val="0"/>
          <w:marTop w:val="0"/>
          <w:marBottom w:val="0"/>
          <w:divBdr>
            <w:top w:val="none" w:sz="0" w:space="0" w:color="auto"/>
            <w:left w:val="none" w:sz="0" w:space="0" w:color="auto"/>
            <w:bottom w:val="none" w:sz="0" w:space="0" w:color="auto"/>
            <w:right w:val="none" w:sz="0" w:space="0" w:color="auto"/>
          </w:divBdr>
          <w:divsChild>
            <w:div w:id="1774201758">
              <w:marLeft w:val="0"/>
              <w:marRight w:val="0"/>
              <w:marTop w:val="0"/>
              <w:marBottom w:val="0"/>
              <w:divBdr>
                <w:top w:val="none" w:sz="0" w:space="0" w:color="auto"/>
                <w:left w:val="none" w:sz="0" w:space="0" w:color="auto"/>
                <w:bottom w:val="none" w:sz="0" w:space="0" w:color="auto"/>
                <w:right w:val="none" w:sz="0" w:space="0" w:color="auto"/>
              </w:divBdr>
            </w:div>
          </w:divsChild>
        </w:div>
        <w:div w:id="1338196494">
          <w:marLeft w:val="0"/>
          <w:marRight w:val="0"/>
          <w:marTop w:val="0"/>
          <w:marBottom w:val="0"/>
          <w:divBdr>
            <w:top w:val="none" w:sz="0" w:space="0" w:color="auto"/>
            <w:left w:val="none" w:sz="0" w:space="0" w:color="auto"/>
            <w:bottom w:val="none" w:sz="0" w:space="0" w:color="auto"/>
            <w:right w:val="none" w:sz="0" w:space="0" w:color="auto"/>
          </w:divBdr>
          <w:divsChild>
            <w:div w:id="1905528822">
              <w:marLeft w:val="0"/>
              <w:marRight w:val="0"/>
              <w:marTop w:val="0"/>
              <w:marBottom w:val="0"/>
              <w:divBdr>
                <w:top w:val="none" w:sz="0" w:space="0" w:color="auto"/>
                <w:left w:val="none" w:sz="0" w:space="0" w:color="auto"/>
                <w:bottom w:val="none" w:sz="0" w:space="0" w:color="auto"/>
                <w:right w:val="none" w:sz="0" w:space="0" w:color="auto"/>
              </w:divBdr>
            </w:div>
          </w:divsChild>
        </w:div>
        <w:div w:id="1340498886">
          <w:marLeft w:val="0"/>
          <w:marRight w:val="0"/>
          <w:marTop w:val="0"/>
          <w:marBottom w:val="0"/>
          <w:divBdr>
            <w:top w:val="none" w:sz="0" w:space="0" w:color="auto"/>
            <w:left w:val="none" w:sz="0" w:space="0" w:color="auto"/>
            <w:bottom w:val="none" w:sz="0" w:space="0" w:color="auto"/>
            <w:right w:val="none" w:sz="0" w:space="0" w:color="auto"/>
          </w:divBdr>
          <w:divsChild>
            <w:div w:id="2125734443">
              <w:marLeft w:val="0"/>
              <w:marRight w:val="0"/>
              <w:marTop w:val="0"/>
              <w:marBottom w:val="0"/>
              <w:divBdr>
                <w:top w:val="none" w:sz="0" w:space="0" w:color="auto"/>
                <w:left w:val="none" w:sz="0" w:space="0" w:color="auto"/>
                <w:bottom w:val="none" w:sz="0" w:space="0" w:color="auto"/>
                <w:right w:val="none" w:sz="0" w:space="0" w:color="auto"/>
              </w:divBdr>
            </w:div>
          </w:divsChild>
        </w:div>
        <w:div w:id="1346319780">
          <w:marLeft w:val="0"/>
          <w:marRight w:val="0"/>
          <w:marTop w:val="0"/>
          <w:marBottom w:val="0"/>
          <w:divBdr>
            <w:top w:val="none" w:sz="0" w:space="0" w:color="auto"/>
            <w:left w:val="none" w:sz="0" w:space="0" w:color="auto"/>
            <w:bottom w:val="none" w:sz="0" w:space="0" w:color="auto"/>
            <w:right w:val="none" w:sz="0" w:space="0" w:color="auto"/>
          </w:divBdr>
          <w:divsChild>
            <w:div w:id="1520512032">
              <w:marLeft w:val="0"/>
              <w:marRight w:val="0"/>
              <w:marTop w:val="0"/>
              <w:marBottom w:val="0"/>
              <w:divBdr>
                <w:top w:val="none" w:sz="0" w:space="0" w:color="auto"/>
                <w:left w:val="none" w:sz="0" w:space="0" w:color="auto"/>
                <w:bottom w:val="none" w:sz="0" w:space="0" w:color="auto"/>
                <w:right w:val="none" w:sz="0" w:space="0" w:color="auto"/>
              </w:divBdr>
            </w:div>
          </w:divsChild>
        </w:div>
        <w:div w:id="1357845645">
          <w:marLeft w:val="0"/>
          <w:marRight w:val="0"/>
          <w:marTop w:val="0"/>
          <w:marBottom w:val="0"/>
          <w:divBdr>
            <w:top w:val="none" w:sz="0" w:space="0" w:color="auto"/>
            <w:left w:val="none" w:sz="0" w:space="0" w:color="auto"/>
            <w:bottom w:val="none" w:sz="0" w:space="0" w:color="auto"/>
            <w:right w:val="none" w:sz="0" w:space="0" w:color="auto"/>
          </w:divBdr>
          <w:divsChild>
            <w:div w:id="971789006">
              <w:marLeft w:val="0"/>
              <w:marRight w:val="0"/>
              <w:marTop w:val="0"/>
              <w:marBottom w:val="0"/>
              <w:divBdr>
                <w:top w:val="none" w:sz="0" w:space="0" w:color="auto"/>
                <w:left w:val="none" w:sz="0" w:space="0" w:color="auto"/>
                <w:bottom w:val="none" w:sz="0" w:space="0" w:color="auto"/>
                <w:right w:val="none" w:sz="0" w:space="0" w:color="auto"/>
              </w:divBdr>
            </w:div>
          </w:divsChild>
        </w:div>
        <w:div w:id="1363359399">
          <w:marLeft w:val="0"/>
          <w:marRight w:val="0"/>
          <w:marTop w:val="0"/>
          <w:marBottom w:val="0"/>
          <w:divBdr>
            <w:top w:val="none" w:sz="0" w:space="0" w:color="auto"/>
            <w:left w:val="none" w:sz="0" w:space="0" w:color="auto"/>
            <w:bottom w:val="none" w:sz="0" w:space="0" w:color="auto"/>
            <w:right w:val="none" w:sz="0" w:space="0" w:color="auto"/>
          </w:divBdr>
          <w:divsChild>
            <w:div w:id="751315276">
              <w:marLeft w:val="0"/>
              <w:marRight w:val="0"/>
              <w:marTop w:val="0"/>
              <w:marBottom w:val="0"/>
              <w:divBdr>
                <w:top w:val="none" w:sz="0" w:space="0" w:color="auto"/>
                <w:left w:val="none" w:sz="0" w:space="0" w:color="auto"/>
                <w:bottom w:val="none" w:sz="0" w:space="0" w:color="auto"/>
                <w:right w:val="none" w:sz="0" w:space="0" w:color="auto"/>
              </w:divBdr>
            </w:div>
            <w:div w:id="1386904462">
              <w:marLeft w:val="0"/>
              <w:marRight w:val="0"/>
              <w:marTop w:val="0"/>
              <w:marBottom w:val="0"/>
              <w:divBdr>
                <w:top w:val="none" w:sz="0" w:space="0" w:color="auto"/>
                <w:left w:val="none" w:sz="0" w:space="0" w:color="auto"/>
                <w:bottom w:val="none" w:sz="0" w:space="0" w:color="auto"/>
                <w:right w:val="none" w:sz="0" w:space="0" w:color="auto"/>
              </w:divBdr>
            </w:div>
          </w:divsChild>
        </w:div>
        <w:div w:id="1369143232">
          <w:marLeft w:val="0"/>
          <w:marRight w:val="0"/>
          <w:marTop w:val="0"/>
          <w:marBottom w:val="0"/>
          <w:divBdr>
            <w:top w:val="none" w:sz="0" w:space="0" w:color="auto"/>
            <w:left w:val="none" w:sz="0" w:space="0" w:color="auto"/>
            <w:bottom w:val="none" w:sz="0" w:space="0" w:color="auto"/>
            <w:right w:val="none" w:sz="0" w:space="0" w:color="auto"/>
          </w:divBdr>
          <w:divsChild>
            <w:div w:id="692922686">
              <w:marLeft w:val="0"/>
              <w:marRight w:val="0"/>
              <w:marTop w:val="0"/>
              <w:marBottom w:val="0"/>
              <w:divBdr>
                <w:top w:val="none" w:sz="0" w:space="0" w:color="auto"/>
                <w:left w:val="none" w:sz="0" w:space="0" w:color="auto"/>
                <w:bottom w:val="none" w:sz="0" w:space="0" w:color="auto"/>
                <w:right w:val="none" w:sz="0" w:space="0" w:color="auto"/>
              </w:divBdr>
            </w:div>
          </w:divsChild>
        </w:div>
        <w:div w:id="1374695285">
          <w:marLeft w:val="0"/>
          <w:marRight w:val="0"/>
          <w:marTop w:val="0"/>
          <w:marBottom w:val="0"/>
          <w:divBdr>
            <w:top w:val="none" w:sz="0" w:space="0" w:color="auto"/>
            <w:left w:val="none" w:sz="0" w:space="0" w:color="auto"/>
            <w:bottom w:val="none" w:sz="0" w:space="0" w:color="auto"/>
            <w:right w:val="none" w:sz="0" w:space="0" w:color="auto"/>
          </w:divBdr>
          <w:divsChild>
            <w:div w:id="1020274329">
              <w:marLeft w:val="0"/>
              <w:marRight w:val="0"/>
              <w:marTop w:val="0"/>
              <w:marBottom w:val="0"/>
              <w:divBdr>
                <w:top w:val="none" w:sz="0" w:space="0" w:color="auto"/>
                <w:left w:val="none" w:sz="0" w:space="0" w:color="auto"/>
                <w:bottom w:val="none" w:sz="0" w:space="0" w:color="auto"/>
                <w:right w:val="none" w:sz="0" w:space="0" w:color="auto"/>
              </w:divBdr>
            </w:div>
          </w:divsChild>
        </w:div>
        <w:div w:id="1375427702">
          <w:marLeft w:val="0"/>
          <w:marRight w:val="0"/>
          <w:marTop w:val="0"/>
          <w:marBottom w:val="0"/>
          <w:divBdr>
            <w:top w:val="none" w:sz="0" w:space="0" w:color="auto"/>
            <w:left w:val="none" w:sz="0" w:space="0" w:color="auto"/>
            <w:bottom w:val="none" w:sz="0" w:space="0" w:color="auto"/>
            <w:right w:val="none" w:sz="0" w:space="0" w:color="auto"/>
          </w:divBdr>
          <w:divsChild>
            <w:div w:id="1774521053">
              <w:marLeft w:val="0"/>
              <w:marRight w:val="0"/>
              <w:marTop w:val="0"/>
              <w:marBottom w:val="0"/>
              <w:divBdr>
                <w:top w:val="none" w:sz="0" w:space="0" w:color="auto"/>
                <w:left w:val="none" w:sz="0" w:space="0" w:color="auto"/>
                <w:bottom w:val="none" w:sz="0" w:space="0" w:color="auto"/>
                <w:right w:val="none" w:sz="0" w:space="0" w:color="auto"/>
              </w:divBdr>
            </w:div>
          </w:divsChild>
        </w:div>
        <w:div w:id="1378507736">
          <w:marLeft w:val="0"/>
          <w:marRight w:val="0"/>
          <w:marTop w:val="0"/>
          <w:marBottom w:val="0"/>
          <w:divBdr>
            <w:top w:val="none" w:sz="0" w:space="0" w:color="auto"/>
            <w:left w:val="none" w:sz="0" w:space="0" w:color="auto"/>
            <w:bottom w:val="none" w:sz="0" w:space="0" w:color="auto"/>
            <w:right w:val="none" w:sz="0" w:space="0" w:color="auto"/>
          </w:divBdr>
          <w:divsChild>
            <w:div w:id="1381903535">
              <w:marLeft w:val="0"/>
              <w:marRight w:val="0"/>
              <w:marTop w:val="0"/>
              <w:marBottom w:val="0"/>
              <w:divBdr>
                <w:top w:val="none" w:sz="0" w:space="0" w:color="auto"/>
                <w:left w:val="none" w:sz="0" w:space="0" w:color="auto"/>
                <w:bottom w:val="none" w:sz="0" w:space="0" w:color="auto"/>
                <w:right w:val="none" w:sz="0" w:space="0" w:color="auto"/>
              </w:divBdr>
            </w:div>
          </w:divsChild>
        </w:div>
        <w:div w:id="1381827366">
          <w:marLeft w:val="0"/>
          <w:marRight w:val="0"/>
          <w:marTop w:val="0"/>
          <w:marBottom w:val="0"/>
          <w:divBdr>
            <w:top w:val="none" w:sz="0" w:space="0" w:color="auto"/>
            <w:left w:val="none" w:sz="0" w:space="0" w:color="auto"/>
            <w:bottom w:val="none" w:sz="0" w:space="0" w:color="auto"/>
            <w:right w:val="none" w:sz="0" w:space="0" w:color="auto"/>
          </w:divBdr>
          <w:divsChild>
            <w:div w:id="1625191778">
              <w:marLeft w:val="0"/>
              <w:marRight w:val="0"/>
              <w:marTop w:val="0"/>
              <w:marBottom w:val="0"/>
              <w:divBdr>
                <w:top w:val="none" w:sz="0" w:space="0" w:color="auto"/>
                <w:left w:val="none" w:sz="0" w:space="0" w:color="auto"/>
                <w:bottom w:val="none" w:sz="0" w:space="0" w:color="auto"/>
                <w:right w:val="none" w:sz="0" w:space="0" w:color="auto"/>
              </w:divBdr>
            </w:div>
          </w:divsChild>
        </w:div>
        <w:div w:id="1390156019">
          <w:marLeft w:val="0"/>
          <w:marRight w:val="0"/>
          <w:marTop w:val="0"/>
          <w:marBottom w:val="0"/>
          <w:divBdr>
            <w:top w:val="none" w:sz="0" w:space="0" w:color="auto"/>
            <w:left w:val="none" w:sz="0" w:space="0" w:color="auto"/>
            <w:bottom w:val="none" w:sz="0" w:space="0" w:color="auto"/>
            <w:right w:val="none" w:sz="0" w:space="0" w:color="auto"/>
          </w:divBdr>
          <w:divsChild>
            <w:div w:id="168375408">
              <w:marLeft w:val="0"/>
              <w:marRight w:val="0"/>
              <w:marTop w:val="0"/>
              <w:marBottom w:val="0"/>
              <w:divBdr>
                <w:top w:val="none" w:sz="0" w:space="0" w:color="auto"/>
                <w:left w:val="none" w:sz="0" w:space="0" w:color="auto"/>
                <w:bottom w:val="none" w:sz="0" w:space="0" w:color="auto"/>
                <w:right w:val="none" w:sz="0" w:space="0" w:color="auto"/>
              </w:divBdr>
            </w:div>
          </w:divsChild>
        </w:div>
        <w:div w:id="1391421940">
          <w:marLeft w:val="0"/>
          <w:marRight w:val="0"/>
          <w:marTop w:val="0"/>
          <w:marBottom w:val="0"/>
          <w:divBdr>
            <w:top w:val="none" w:sz="0" w:space="0" w:color="auto"/>
            <w:left w:val="none" w:sz="0" w:space="0" w:color="auto"/>
            <w:bottom w:val="none" w:sz="0" w:space="0" w:color="auto"/>
            <w:right w:val="none" w:sz="0" w:space="0" w:color="auto"/>
          </w:divBdr>
          <w:divsChild>
            <w:div w:id="610357549">
              <w:marLeft w:val="0"/>
              <w:marRight w:val="0"/>
              <w:marTop w:val="0"/>
              <w:marBottom w:val="0"/>
              <w:divBdr>
                <w:top w:val="none" w:sz="0" w:space="0" w:color="auto"/>
                <w:left w:val="none" w:sz="0" w:space="0" w:color="auto"/>
                <w:bottom w:val="none" w:sz="0" w:space="0" w:color="auto"/>
                <w:right w:val="none" w:sz="0" w:space="0" w:color="auto"/>
              </w:divBdr>
            </w:div>
          </w:divsChild>
        </w:div>
        <w:div w:id="1398238316">
          <w:marLeft w:val="0"/>
          <w:marRight w:val="0"/>
          <w:marTop w:val="0"/>
          <w:marBottom w:val="0"/>
          <w:divBdr>
            <w:top w:val="none" w:sz="0" w:space="0" w:color="auto"/>
            <w:left w:val="none" w:sz="0" w:space="0" w:color="auto"/>
            <w:bottom w:val="none" w:sz="0" w:space="0" w:color="auto"/>
            <w:right w:val="none" w:sz="0" w:space="0" w:color="auto"/>
          </w:divBdr>
          <w:divsChild>
            <w:div w:id="303200034">
              <w:marLeft w:val="0"/>
              <w:marRight w:val="0"/>
              <w:marTop w:val="0"/>
              <w:marBottom w:val="0"/>
              <w:divBdr>
                <w:top w:val="none" w:sz="0" w:space="0" w:color="auto"/>
                <w:left w:val="none" w:sz="0" w:space="0" w:color="auto"/>
                <w:bottom w:val="none" w:sz="0" w:space="0" w:color="auto"/>
                <w:right w:val="none" w:sz="0" w:space="0" w:color="auto"/>
              </w:divBdr>
            </w:div>
            <w:div w:id="607157799">
              <w:marLeft w:val="0"/>
              <w:marRight w:val="0"/>
              <w:marTop w:val="0"/>
              <w:marBottom w:val="0"/>
              <w:divBdr>
                <w:top w:val="none" w:sz="0" w:space="0" w:color="auto"/>
                <w:left w:val="none" w:sz="0" w:space="0" w:color="auto"/>
                <w:bottom w:val="none" w:sz="0" w:space="0" w:color="auto"/>
                <w:right w:val="none" w:sz="0" w:space="0" w:color="auto"/>
              </w:divBdr>
            </w:div>
            <w:div w:id="1872299937">
              <w:marLeft w:val="0"/>
              <w:marRight w:val="0"/>
              <w:marTop w:val="0"/>
              <w:marBottom w:val="0"/>
              <w:divBdr>
                <w:top w:val="none" w:sz="0" w:space="0" w:color="auto"/>
                <w:left w:val="none" w:sz="0" w:space="0" w:color="auto"/>
                <w:bottom w:val="none" w:sz="0" w:space="0" w:color="auto"/>
                <w:right w:val="none" w:sz="0" w:space="0" w:color="auto"/>
              </w:divBdr>
            </w:div>
          </w:divsChild>
        </w:div>
        <w:div w:id="1404982358">
          <w:marLeft w:val="0"/>
          <w:marRight w:val="0"/>
          <w:marTop w:val="0"/>
          <w:marBottom w:val="0"/>
          <w:divBdr>
            <w:top w:val="none" w:sz="0" w:space="0" w:color="auto"/>
            <w:left w:val="none" w:sz="0" w:space="0" w:color="auto"/>
            <w:bottom w:val="none" w:sz="0" w:space="0" w:color="auto"/>
            <w:right w:val="none" w:sz="0" w:space="0" w:color="auto"/>
          </w:divBdr>
          <w:divsChild>
            <w:div w:id="1585454755">
              <w:marLeft w:val="0"/>
              <w:marRight w:val="0"/>
              <w:marTop w:val="0"/>
              <w:marBottom w:val="0"/>
              <w:divBdr>
                <w:top w:val="none" w:sz="0" w:space="0" w:color="auto"/>
                <w:left w:val="none" w:sz="0" w:space="0" w:color="auto"/>
                <w:bottom w:val="none" w:sz="0" w:space="0" w:color="auto"/>
                <w:right w:val="none" w:sz="0" w:space="0" w:color="auto"/>
              </w:divBdr>
            </w:div>
          </w:divsChild>
        </w:div>
        <w:div w:id="1411777216">
          <w:marLeft w:val="0"/>
          <w:marRight w:val="0"/>
          <w:marTop w:val="0"/>
          <w:marBottom w:val="0"/>
          <w:divBdr>
            <w:top w:val="none" w:sz="0" w:space="0" w:color="auto"/>
            <w:left w:val="none" w:sz="0" w:space="0" w:color="auto"/>
            <w:bottom w:val="none" w:sz="0" w:space="0" w:color="auto"/>
            <w:right w:val="none" w:sz="0" w:space="0" w:color="auto"/>
          </w:divBdr>
          <w:divsChild>
            <w:div w:id="930044700">
              <w:marLeft w:val="0"/>
              <w:marRight w:val="0"/>
              <w:marTop w:val="0"/>
              <w:marBottom w:val="0"/>
              <w:divBdr>
                <w:top w:val="none" w:sz="0" w:space="0" w:color="auto"/>
                <w:left w:val="none" w:sz="0" w:space="0" w:color="auto"/>
                <w:bottom w:val="none" w:sz="0" w:space="0" w:color="auto"/>
                <w:right w:val="none" w:sz="0" w:space="0" w:color="auto"/>
              </w:divBdr>
            </w:div>
          </w:divsChild>
        </w:div>
        <w:div w:id="1419864530">
          <w:marLeft w:val="0"/>
          <w:marRight w:val="0"/>
          <w:marTop w:val="0"/>
          <w:marBottom w:val="0"/>
          <w:divBdr>
            <w:top w:val="none" w:sz="0" w:space="0" w:color="auto"/>
            <w:left w:val="none" w:sz="0" w:space="0" w:color="auto"/>
            <w:bottom w:val="none" w:sz="0" w:space="0" w:color="auto"/>
            <w:right w:val="none" w:sz="0" w:space="0" w:color="auto"/>
          </w:divBdr>
          <w:divsChild>
            <w:div w:id="1890458628">
              <w:marLeft w:val="0"/>
              <w:marRight w:val="0"/>
              <w:marTop w:val="0"/>
              <w:marBottom w:val="0"/>
              <w:divBdr>
                <w:top w:val="none" w:sz="0" w:space="0" w:color="auto"/>
                <w:left w:val="none" w:sz="0" w:space="0" w:color="auto"/>
                <w:bottom w:val="none" w:sz="0" w:space="0" w:color="auto"/>
                <w:right w:val="none" w:sz="0" w:space="0" w:color="auto"/>
              </w:divBdr>
            </w:div>
          </w:divsChild>
        </w:div>
        <w:div w:id="1419906148">
          <w:marLeft w:val="0"/>
          <w:marRight w:val="0"/>
          <w:marTop w:val="0"/>
          <w:marBottom w:val="0"/>
          <w:divBdr>
            <w:top w:val="none" w:sz="0" w:space="0" w:color="auto"/>
            <w:left w:val="none" w:sz="0" w:space="0" w:color="auto"/>
            <w:bottom w:val="none" w:sz="0" w:space="0" w:color="auto"/>
            <w:right w:val="none" w:sz="0" w:space="0" w:color="auto"/>
          </w:divBdr>
          <w:divsChild>
            <w:div w:id="699741560">
              <w:marLeft w:val="0"/>
              <w:marRight w:val="0"/>
              <w:marTop w:val="0"/>
              <w:marBottom w:val="0"/>
              <w:divBdr>
                <w:top w:val="none" w:sz="0" w:space="0" w:color="auto"/>
                <w:left w:val="none" w:sz="0" w:space="0" w:color="auto"/>
                <w:bottom w:val="none" w:sz="0" w:space="0" w:color="auto"/>
                <w:right w:val="none" w:sz="0" w:space="0" w:color="auto"/>
              </w:divBdr>
            </w:div>
          </w:divsChild>
        </w:div>
        <w:div w:id="1424570695">
          <w:marLeft w:val="0"/>
          <w:marRight w:val="0"/>
          <w:marTop w:val="0"/>
          <w:marBottom w:val="0"/>
          <w:divBdr>
            <w:top w:val="none" w:sz="0" w:space="0" w:color="auto"/>
            <w:left w:val="none" w:sz="0" w:space="0" w:color="auto"/>
            <w:bottom w:val="none" w:sz="0" w:space="0" w:color="auto"/>
            <w:right w:val="none" w:sz="0" w:space="0" w:color="auto"/>
          </w:divBdr>
          <w:divsChild>
            <w:div w:id="945695726">
              <w:marLeft w:val="0"/>
              <w:marRight w:val="0"/>
              <w:marTop w:val="0"/>
              <w:marBottom w:val="0"/>
              <w:divBdr>
                <w:top w:val="none" w:sz="0" w:space="0" w:color="auto"/>
                <w:left w:val="none" w:sz="0" w:space="0" w:color="auto"/>
                <w:bottom w:val="none" w:sz="0" w:space="0" w:color="auto"/>
                <w:right w:val="none" w:sz="0" w:space="0" w:color="auto"/>
              </w:divBdr>
            </w:div>
          </w:divsChild>
        </w:div>
        <w:div w:id="1427770335">
          <w:marLeft w:val="0"/>
          <w:marRight w:val="0"/>
          <w:marTop w:val="0"/>
          <w:marBottom w:val="0"/>
          <w:divBdr>
            <w:top w:val="none" w:sz="0" w:space="0" w:color="auto"/>
            <w:left w:val="none" w:sz="0" w:space="0" w:color="auto"/>
            <w:bottom w:val="none" w:sz="0" w:space="0" w:color="auto"/>
            <w:right w:val="none" w:sz="0" w:space="0" w:color="auto"/>
          </w:divBdr>
          <w:divsChild>
            <w:div w:id="436601068">
              <w:marLeft w:val="0"/>
              <w:marRight w:val="0"/>
              <w:marTop w:val="0"/>
              <w:marBottom w:val="0"/>
              <w:divBdr>
                <w:top w:val="none" w:sz="0" w:space="0" w:color="auto"/>
                <w:left w:val="none" w:sz="0" w:space="0" w:color="auto"/>
                <w:bottom w:val="none" w:sz="0" w:space="0" w:color="auto"/>
                <w:right w:val="none" w:sz="0" w:space="0" w:color="auto"/>
              </w:divBdr>
            </w:div>
          </w:divsChild>
        </w:div>
        <w:div w:id="1431659551">
          <w:marLeft w:val="0"/>
          <w:marRight w:val="0"/>
          <w:marTop w:val="0"/>
          <w:marBottom w:val="0"/>
          <w:divBdr>
            <w:top w:val="none" w:sz="0" w:space="0" w:color="auto"/>
            <w:left w:val="none" w:sz="0" w:space="0" w:color="auto"/>
            <w:bottom w:val="none" w:sz="0" w:space="0" w:color="auto"/>
            <w:right w:val="none" w:sz="0" w:space="0" w:color="auto"/>
          </w:divBdr>
          <w:divsChild>
            <w:div w:id="1626037617">
              <w:marLeft w:val="0"/>
              <w:marRight w:val="0"/>
              <w:marTop w:val="0"/>
              <w:marBottom w:val="0"/>
              <w:divBdr>
                <w:top w:val="none" w:sz="0" w:space="0" w:color="auto"/>
                <w:left w:val="none" w:sz="0" w:space="0" w:color="auto"/>
                <w:bottom w:val="none" w:sz="0" w:space="0" w:color="auto"/>
                <w:right w:val="none" w:sz="0" w:space="0" w:color="auto"/>
              </w:divBdr>
            </w:div>
          </w:divsChild>
        </w:div>
        <w:div w:id="1431973738">
          <w:marLeft w:val="0"/>
          <w:marRight w:val="0"/>
          <w:marTop w:val="0"/>
          <w:marBottom w:val="0"/>
          <w:divBdr>
            <w:top w:val="none" w:sz="0" w:space="0" w:color="auto"/>
            <w:left w:val="none" w:sz="0" w:space="0" w:color="auto"/>
            <w:bottom w:val="none" w:sz="0" w:space="0" w:color="auto"/>
            <w:right w:val="none" w:sz="0" w:space="0" w:color="auto"/>
          </w:divBdr>
          <w:divsChild>
            <w:div w:id="655694275">
              <w:marLeft w:val="0"/>
              <w:marRight w:val="0"/>
              <w:marTop w:val="0"/>
              <w:marBottom w:val="0"/>
              <w:divBdr>
                <w:top w:val="none" w:sz="0" w:space="0" w:color="auto"/>
                <w:left w:val="none" w:sz="0" w:space="0" w:color="auto"/>
                <w:bottom w:val="none" w:sz="0" w:space="0" w:color="auto"/>
                <w:right w:val="none" w:sz="0" w:space="0" w:color="auto"/>
              </w:divBdr>
            </w:div>
          </w:divsChild>
        </w:div>
        <w:div w:id="1437751702">
          <w:marLeft w:val="0"/>
          <w:marRight w:val="0"/>
          <w:marTop w:val="0"/>
          <w:marBottom w:val="0"/>
          <w:divBdr>
            <w:top w:val="none" w:sz="0" w:space="0" w:color="auto"/>
            <w:left w:val="none" w:sz="0" w:space="0" w:color="auto"/>
            <w:bottom w:val="none" w:sz="0" w:space="0" w:color="auto"/>
            <w:right w:val="none" w:sz="0" w:space="0" w:color="auto"/>
          </w:divBdr>
          <w:divsChild>
            <w:div w:id="348990032">
              <w:marLeft w:val="0"/>
              <w:marRight w:val="0"/>
              <w:marTop w:val="0"/>
              <w:marBottom w:val="0"/>
              <w:divBdr>
                <w:top w:val="none" w:sz="0" w:space="0" w:color="auto"/>
                <w:left w:val="none" w:sz="0" w:space="0" w:color="auto"/>
                <w:bottom w:val="none" w:sz="0" w:space="0" w:color="auto"/>
                <w:right w:val="none" w:sz="0" w:space="0" w:color="auto"/>
              </w:divBdr>
            </w:div>
          </w:divsChild>
        </w:div>
        <w:div w:id="1446146368">
          <w:marLeft w:val="0"/>
          <w:marRight w:val="0"/>
          <w:marTop w:val="0"/>
          <w:marBottom w:val="0"/>
          <w:divBdr>
            <w:top w:val="none" w:sz="0" w:space="0" w:color="auto"/>
            <w:left w:val="none" w:sz="0" w:space="0" w:color="auto"/>
            <w:bottom w:val="none" w:sz="0" w:space="0" w:color="auto"/>
            <w:right w:val="none" w:sz="0" w:space="0" w:color="auto"/>
          </w:divBdr>
          <w:divsChild>
            <w:div w:id="943414514">
              <w:marLeft w:val="0"/>
              <w:marRight w:val="0"/>
              <w:marTop w:val="0"/>
              <w:marBottom w:val="0"/>
              <w:divBdr>
                <w:top w:val="none" w:sz="0" w:space="0" w:color="auto"/>
                <w:left w:val="none" w:sz="0" w:space="0" w:color="auto"/>
                <w:bottom w:val="none" w:sz="0" w:space="0" w:color="auto"/>
                <w:right w:val="none" w:sz="0" w:space="0" w:color="auto"/>
              </w:divBdr>
            </w:div>
          </w:divsChild>
        </w:div>
        <w:div w:id="1446608362">
          <w:marLeft w:val="0"/>
          <w:marRight w:val="0"/>
          <w:marTop w:val="0"/>
          <w:marBottom w:val="0"/>
          <w:divBdr>
            <w:top w:val="none" w:sz="0" w:space="0" w:color="auto"/>
            <w:left w:val="none" w:sz="0" w:space="0" w:color="auto"/>
            <w:bottom w:val="none" w:sz="0" w:space="0" w:color="auto"/>
            <w:right w:val="none" w:sz="0" w:space="0" w:color="auto"/>
          </w:divBdr>
          <w:divsChild>
            <w:div w:id="664820257">
              <w:marLeft w:val="0"/>
              <w:marRight w:val="0"/>
              <w:marTop w:val="0"/>
              <w:marBottom w:val="0"/>
              <w:divBdr>
                <w:top w:val="none" w:sz="0" w:space="0" w:color="auto"/>
                <w:left w:val="none" w:sz="0" w:space="0" w:color="auto"/>
                <w:bottom w:val="none" w:sz="0" w:space="0" w:color="auto"/>
                <w:right w:val="none" w:sz="0" w:space="0" w:color="auto"/>
              </w:divBdr>
            </w:div>
          </w:divsChild>
        </w:div>
        <w:div w:id="1447963295">
          <w:marLeft w:val="0"/>
          <w:marRight w:val="0"/>
          <w:marTop w:val="0"/>
          <w:marBottom w:val="0"/>
          <w:divBdr>
            <w:top w:val="none" w:sz="0" w:space="0" w:color="auto"/>
            <w:left w:val="none" w:sz="0" w:space="0" w:color="auto"/>
            <w:bottom w:val="none" w:sz="0" w:space="0" w:color="auto"/>
            <w:right w:val="none" w:sz="0" w:space="0" w:color="auto"/>
          </w:divBdr>
          <w:divsChild>
            <w:div w:id="1324612">
              <w:marLeft w:val="0"/>
              <w:marRight w:val="0"/>
              <w:marTop w:val="0"/>
              <w:marBottom w:val="0"/>
              <w:divBdr>
                <w:top w:val="none" w:sz="0" w:space="0" w:color="auto"/>
                <w:left w:val="none" w:sz="0" w:space="0" w:color="auto"/>
                <w:bottom w:val="none" w:sz="0" w:space="0" w:color="auto"/>
                <w:right w:val="none" w:sz="0" w:space="0" w:color="auto"/>
              </w:divBdr>
            </w:div>
          </w:divsChild>
        </w:div>
        <w:div w:id="1454400810">
          <w:marLeft w:val="0"/>
          <w:marRight w:val="0"/>
          <w:marTop w:val="0"/>
          <w:marBottom w:val="0"/>
          <w:divBdr>
            <w:top w:val="none" w:sz="0" w:space="0" w:color="auto"/>
            <w:left w:val="none" w:sz="0" w:space="0" w:color="auto"/>
            <w:bottom w:val="none" w:sz="0" w:space="0" w:color="auto"/>
            <w:right w:val="none" w:sz="0" w:space="0" w:color="auto"/>
          </w:divBdr>
          <w:divsChild>
            <w:div w:id="1084107708">
              <w:marLeft w:val="0"/>
              <w:marRight w:val="0"/>
              <w:marTop w:val="0"/>
              <w:marBottom w:val="0"/>
              <w:divBdr>
                <w:top w:val="none" w:sz="0" w:space="0" w:color="auto"/>
                <w:left w:val="none" w:sz="0" w:space="0" w:color="auto"/>
                <w:bottom w:val="none" w:sz="0" w:space="0" w:color="auto"/>
                <w:right w:val="none" w:sz="0" w:space="0" w:color="auto"/>
              </w:divBdr>
            </w:div>
          </w:divsChild>
        </w:div>
        <w:div w:id="1463577116">
          <w:marLeft w:val="0"/>
          <w:marRight w:val="0"/>
          <w:marTop w:val="0"/>
          <w:marBottom w:val="0"/>
          <w:divBdr>
            <w:top w:val="none" w:sz="0" w:space="0" w:color="auto"/>
            <w:left w:val="none" w:sz="0" w:space="0" w:color="auto"/>
            <w:bottom w:val="none" w:sz="0" w:space="0" w:color="auto"/>
            <w:right w:val="none" w:sz="0" w:space="0" w:color="auto"/>
          </w:divBdr>
          <w:divsChild>
            <w:div w:id="1800033728">
              <w:marLeft w:val="0"/>
              <w:marRight w:val="0"/>
              <w:marTop w:val="0"/>
              <w:marBottom w:val="0"/>
              <w:divBdr>
                <w:top w:val="none" w:sz="0" w:space="0" w:color="auto"/>
                <w:left w:val="none" w:sz="0" w:space="0" w:color="auto"/>
                <w:bottom w:val="none" w:sz="0" w:space="0" w:color="auto"/>
                <w:right w:val="none" w:sz="0" w:space="0" w:color="auto"/>
              </w:divBdr>
            </w:div>
          </w:divsChild>
        </w:div>
        <w:div w:id="1464470515">
          <w:marLeft w:val="0"/>
          <w:marRight w:val="0"/>
          <w:marTop w:val="0"/>
          <w:marBottom w:val="0"/>
          <w:divBdr>
            <w:top w:val="none" w:sz="0" w:space="0" w:color="auto"/>
            <w:left w:val="none" w:sz="0" w:space="0" w:color="auto"/>
            <w:bottom w:val="none" w:sz="0" w:space="0" w:color="auto"/>
            <w:right w:val="none" w:sz="0" w:space="0" w:color="auto"/>
          </w:divBdr>
          <w:divsChild>
            <w:div w:id="1095857419">
              <w:marLeft w:val="0"/>
              <w:marRight w:val="0"/>
              <w:marTop w:val="0"/>
              <w:marBottom w:val="0"/>
              <w:divBdr>
                <w:top w:val="none" w:sz="0" w:space="0" w:color="auto"/>
                <w:left w:val="none" w:sz="0" w:space="0" w:color="auto"/>
                <w:bottom w:val="none" w:sz="0" w:space="0" w:color="auto"/>
                <w:right w:val="none" w:sz="0" w:space="0" w:color="auto"/>
              </w:divBdr>
            </w:div>
          </w:divsChild>
        </w:div>
        <w:div w:id="1467624780">
          <w:marLeft w:val="0"/>
          <w:marRight w:val="0"/>
          <w:marTop w:val="0"/>
          <w:marBottom w:val="0"/>
          <w:divBdr>
            <w:top w:val="none" w:sz="0" w:space="0" w:color="auto"/>
            <w:left w:val="none" w:sz="0" w:space="0" w:color="auto"/>
            <w:bottom w:val="none" w:sz="0" w:space="0" w:color="auto"/>
            <w:right w:val="none" w:sz="0" w:space="0" w:color="auto"/>
          </w:divBdr>
          <w:divsChild>
            <w:div w:id="993486324">
              <w:marLeft w:val="0"/>
              <w:marRight w:val="0"/>
              <w:marTop w:val="0"/>
              <w:marBottom w:val="0"/>
              <w:divBdr>
                <w:top w:val="none" w:sz="0" w:space="0" w:color="auto"/>
                <w:left w:val="none" w:sz="0" w:space="0" w:color="auto"/>
                <w:bottom w:val="none" w:sz="0" w:space="0" w:color="auto"/>
                <w:right w:val="none" w:sz="0" w:space="0" w:color="auto"/>
              </w:divBdr>
            </w:div>
          </w:divsChild>
        </w:div>
        <w:div w:id="1467892724">
          <w:marLeft w:val="0"/>
          <w:marRight w:val="0"/>
          <w:marTop w:val="0"/>
          <w:marBottom w:val="0"/>
          <w:divBdr>
            <w:top w:val="none" w:sz="0" w:space="0" w:color="auto"/>
            <w:left w:val="none" w:sz="0" w:space="0" w:color="auto"/>
            <w:bottom w:val="none" w:sz="0" w:space="0" w:color="auto"/>
            <w:right w:val="none" w:sz="0" w:space="0" w:color="auto"/>
          </w:divBdr>
          <w:divsChild>
            <w:div w:id="1660883838">
              <w:marLeft w:val="0"/>
              <w:marRight w:val="0"/>
              <w:marTop w:val="0"/>
              <w:marBottom w:val="0"/>
              <w:divBdr>
                <w:top w:val="none" w:sz="0" w:space="0" w:color="auto"/>
                <w:left w:val="none" w:sz="0" w:space="0" w:color="auto"/>
                <w:bottom w:val="none" w:sz="0" w:space="0" w:color="auto"/>
                <w:right w:val="none" w:sz="0" w:space="0" w:color="auto"/>
              </w:divBdr>
            </w:div>
          </w:divsChild>
        </w:div>
        <w:div w:id="1474370489">
          <w:marLeft w:val="0"/>
          <w:marRight w:val="0"/>
          <w:marTop w:val="0"/>
          <w:marBottom w:val="0"/>
          <w:divBdr>
            <w:top w:val="none" w:sz="0" w:space="0" w:color="auto"/>
            <w:left w:val="none" w:sz="0" w:space="0" w:color="auto"/>
            <w:bottom w:val="none" w:sz="0" w:space="0" w:color="auto"/>
            <w:right w:val="none" w:sz="0" w:space="0" w:color="auto"/>
          </w:divBdr>
          <w:divsChild>
            <w:div w:id="462816192">
              <w:marLeft w:val="0"/>
              <w:marRight w:val="0"/>
              <w:marTop w:val="0"/>
              <w:marBottom w:val="0"/>
              <w:divBdr>
                <w:top w:val="none" w:sz="0" w:space="0" w:color="auto"/>
                <w:left w:val="none" w:sz="0" w:space="0" w:color="auto"/>
                <w:bottom w:val="none" w:sz="0" w:space="0" w:color="auto"/>
                <w:right w:val="none" w:sz="0" w:space="0" w:color="auto"/>
              </w:divBdr>
            </w:div>
            <w:div w:id="958877041">
              <w:marLeft w:val="0"/>
              <w:marRight w:val="0"/>
              <w:marTop w:val="0"/>
              <w:marBottom w:val="0"/>
              <w:divBdr>
                <w:top w:val="none" w:sz="0" w:space="0" w:color="auto"/>
                <w:left w:val="none" w:sz="0" w:space="0" w:color="auto"/>
                <w:bottom w:val="none" w:sz="0" w:space="0" w:color="auto"/>
                <w:right w:val="none" w:sz="0" w:space="0" w:color="auto"/>
              </w:divBdr>
            </w:div>
            <w:div w:id="2026128596">
              <w:marLeft w:val="0"/>
              <w:marRight w:val="0"/>
              <w:marTop w:val="0"/>
              <w:marBottom w:val="0"/>
              <w:divBdr>
                <w:top w:val="none" w:sz="0" w:space="0" w:color="auto"/>
                <w:left w:val="none" w:sz="0" w:space="0" w:color="auto"/>
                <w:bottom w:val="none" w:sz="0" w:space="0" w:color="auto"/>
                <w:right w:val="none" w:sz="0" w:space="0" w:color="auto"/>
              </w:divBdr>
            </w:div>
          </w:divsChild>
        </w:div>
        <w:div w:id="1482387878">
          <w:marLeft w:val="0"/>
          <w:marRight w:val="0"/>
          <w:marTop w:val="0"/>
          <w:marBottom w:val="0"/>
          <w:divBdr>
            <w:top w:val="none" w:sz="0" w:space="0" w:color="auto"/>
            <w:left w:val="none" w:sz="0" w:space="0" w:color="auto"/>
            <w:bottom w:val="none" w:sz="0" w:space="0" w:color="auto"/>
            <w:right w:val="none" w:sz="0" w:space="0" w:color="auto"/>
          </w:divBdr>
          <w:divsChild>
            <w:div w:id="1610619247">
              <w:marLeft w:val="0"/>
              <w:marRight w:val="0"/>
              <w:marTop w:val="0"/>
              <w:marBottom w:val="0"/>
              <w:divBdr>
                <w:top w:val="none" w:sz="0" w:space="0" w:color="auto"/>
                <w:left w:val="none" w:sz="0" w:space="0" w:color="auto"/>
                <w:bottom w:val="none" w:sz="0" w:space="0" w:color="auto"/>
                <w:right w:val="none" w:sz="0" w:space="0" w:color="auto"/>
              </w:divBdr>
            </w:div>
          </w:divsChild>
        </w:div>
        <w:div w:id="1484471626">
          <w:marLeft w:val="0"/>
          <w:marRight w:val="0"/>
          <w:marTop w:val="0"/>
          <w:marBottom w:val="0"/>
          <w:divBdr>
            <w:top w:val="none" w:sz="0" w:space="0" w:color="auto"/>
            <w:left w:val="none" w:sz="0" w:space="0" w:color="auto"/>
            <w:bottom w:val="none" w:sz="0" w:space="0" w:color="auto"/>
            <w:right w:val="none" w:sz="0" w:space="0" w:color="auto"/>
          </w:divBdr>
          <w:divsChild>
            <w:div w:id="191497969">
              <w:marLeft w:val="0"/>
              <w:marRight w:val="0"/>
              <w:marTop w:val="0"/>
              <w:marBottom w:val="0"/>
              <w:divBdr>
                <w:top w:val="none" w:sz="0" w:space="0" w:color="auto"/>
                <w:left w:val="none" w:sz="0" w:space="0" w:color="auto"/>
                <w:bottom w:val="none" w:sz="0" w:space="0" w:color="auto"/>
                <w:right w:val="none" w:sz="0" w:space="0" w:color="auto"/>
              </w:divBdr>
            </w:div>
          </w:divsChild>
        </w:div>
        <w:div w:id="1506357807">
          <w:marLeft w:val="0"/>
          <w:marRight w:val="0"/>
          <w:marTop w:val="0"/>
          <w:marBottom w:val="0"/>
          <w:divBdr>
            <w:top w:val="none" w:sz="0" w:space="0" w:color="auto"/>
            <w:left w:val="none" w:sz="0" w:space="0" w:color="auto"/>
            <w:bottom w:val="none" w:sz="0" w:space="0" w:color="auto"/>
            <w:right w:val="none" w:sz="0" w:space="0" w:color="auto"/>
          </w:divBdr>
          <w:divsChild>
            <w:div w:id="645016729">
              <w:marLeft w:val="0"/>
              <w:marRight w:val="0"/>
              <w:marTop w:val="0"/>
              <w:marBottom w:val="0"/>
              <w:divBdr>
                <w:top w:val="none" w:sz="0" w:space="0" w:color="auto"/>
                <w:left w:val="none" w:sz="0" w:space="0" w:color="auto"/>
                <w:bottom w:val="none" w:sz="0" w:space="0" w:color="auto"/>
                <w:right w:val="none" w:sz="0" w:space="0" w:color="auto"/>
              </w:divBdr>
            </w:div>
            <w:div w:id="1878620541">
              <w:marLeft w:val="0"/>
              <w:marRight w:val="0"/>
              <w:marTop w:val="0"/>
              <w:marBottom w:val="0"/>
              <w:divBdr>
                <w:top w:val="none" w:sz="0" w:space="0" w:color="auto"/>
                <w:left w:val="none" w:sz="0" w:space="0" w:color="auto"/>
                <w:bottom w:val="none" w:sz="0" w:space="0" w:color="auto"/>
                <w:right w:val="none" w:sz="0" w:space="0" w:color="auto"/>
              </w:divBdr>
            </w:div>
          </w:divsChild>
        </w:div>
        <w:div w:id="1508445237">
          <w:marLeft w:val="0"/>
          <w:marRight w:val="0"/>
          <w:marTop w:val="0"/>
          <w:marBottom w:val="0"/>
          <w:divBdr>
            <w:top w:val="none" w:sz="0" w:space="0" w:color="auto"/>
            <w:left w:val="none" w:sz="0" w:space="0" w:color="auto"/>
            <w:bottom w:val="none" w:sz="0" w:space="0" w:color="auto"/>
            <w:right w:val="none" w:sz="0" w:space="0" w:color="auto"/>
          </w:divBdr>
          <w:divsChild>
            <w:div w:id="148596742">
              <w:marLeft w:val="0"/>
              <w:marRight w:val="0"/>
              <w:marTop w:val="0"/>
              <w:marBottom w:val="0"/>
              <w:divBdr>
                <w:top w:val="none" w:sz="0" w:space="0" w:color="auto"/>
                <w:left w:val="none" w:sz="0" w:space="0" w:color="auto"/>
                <w:bottom w:val="none" w:sz="0" w:space="0" w:color="auto"/>
                <w:right w:val="none" w:sz="0" w:space="0" w:color="auto"/>
              </w:divBdr>
            </w:div>
          </w:divsChild>
        </w:div>
        <w:div w:id="1510754877">
          <w:marLeft w:val="0"/>
          <w:marRight w:val="0"/>
          <w:marTop w:val="0"/>
          <w:marBottom w:val="0"/>
          <w:divBdr>
            <w:top w:val="none" w:sz="0" w:space="0" w:color="auto"/>
            <w:left w:val="none" w:sz="0" w:space="0" w:color="auto"/>
            <w:bottom w:val="none" w:sz="0" w:space="0" w:color="auto"/>
            <w:right w:val="none" w:sz="0" w:space="0" w:color="auto"/>
          </w:divBdr>
          <w:divsChild>
            <w:div w:id="750468246">
              <w:marLeft w:val="0"/>
              <w:marRight w:val="0"/>
              <w:marTop w:val="0"/>
              <w:marBottom w:val="0"/>
              <w:divBdr>
                <w:top w:val="none" w:sz="0" w:space="0" w:color="auto"/>
                <w:left w:val="none" w:sz="0" w:space="0" w:color="auto"/>
                <w:bottom w:val="none" w:sz="0" w:space="0" w:color="auto"/>
                <w:right w:val="none" w:sz="0" w:space="0" w:color="auto"/>
              </w:divBdr>
            </w:div>
          </w:divsChild>
        </w:div>
        <w:div w:id="1515075962">
          <w:marLeft w:val="0"/>
          <w:marRight w:val="0"/>
          <w:marTop w:val="0"/>
          <w:marBottom w:val="0"/>
          <w:divBdr>
            <w:top w:val="none" w:sz="0" w:space="0" w:color="auto"/>
            <w:left w:val="none" w:sz="0" w:space="0" w:color="auto"/>
            <w:bottom w:val="none" w:sz="0" w:space="0" w:color="auto"/>
            <w:right w:val="none" w:sz="0" w:space="0" w:color="auto"/>
          </w:divBdr>
          <w:divsChild>
            <w:div w:id="1563708854">
              <w:marLeft w:val="0"/>
              <w:marRight w:val="0"/>
              <w:marTop w:val="0"/>
              <w:marBottom w:val="0"/>
              <w:divBdr>
                <w:top w:val="none" w:sz="0" w:space="0" w:color="auto"/>
                <w:left w:val="none" w:sz="0" w:space="0" w:color="auto"/>
                <w:bottom w:val="none" w:sz="0" w:space="0" w:color="auto"/>
                <w:right w:val="none" w:sz="0" w:space="0" w:color="auto"/>
              </w:divBdr>
            </w:div>
          </w:divsChild>
        </w:div>
        <w:div w:id="1515801989">
          <w:marLeft w:val="0"/>
          <w:marRight w:val="0"/>
          <w:marTop w:val="0"/>
          <w:marBottom w:val="0"/>
          <w:divBdr>
            <w:top w:val="none" w:sz="0" w:space="0" w:color="auto"/>
            <w:left w:val="none" w:sz="0" w:space="0" w:color="auto"/>
            <w:bottom w:val="none" w:sz="0" w:space="0" w:color="auto"/>
            <w:right w:val="none" w:sz="0" w:space="0" w:color="auto"/>
          </w:divBdr>
          <w:divsChild>
            <w:div w:id="1498502185">
              <w:marLeft w:val="0"/>
              <w:marRight w:val="0"/>
              <w:marTop w:val="0"/>
              <w:marBottom w:val="0"/>
              <w:divBdr>
                <w:top w:val="none" w:sz="0" w:space="0" w:color="auto"/>
                <w:left w:val="none" w:sz="0" w:space="0" w:color="auto"/>
                <w:bottom w:val="none" w:sz="0" w:space="0" w:color="auto"/>
                <w:right w:val="none" w:sz="0" w:space="0" w:color="auto"/>
              </w:divBdr>
            </w:div>
          </w:divsChild>
        </w:div>
        <w:div w:id="1516309447">
          <w:marLeft w:val="0"/>
          <w:marRight w:val="0"/>
          <w:marTop w:val="0"/>
          <w:marBottom w:val="0"/>
          <w:divBdr>
            <w:top w:val="none" w:sz="0" w:space="0" w:color="auto"/>
            <w:left w:val="none" w:sz="0" w:space="0" w:color="auto"/>
            <w:bottom w:val="none" w:sz="0" w:space="0" w:color="auto"/>
            <w:right w:val="none" w:sz="0" w:space="0" w:color="auto"/>
          </w:divBdr>
          <w:divsChild>
            <w:div w:id="914050990">
              <w:marLeft w:val="0"/>
              <w:marRight w:val="0"/>
              <w:marTop w:val="0"/>
              <w:marBottom w:val="0"/>
              <w:divBdr>
                <w:top w:val="none" w:sz="0" w:space="0" w:color="auto"/>
                <w:left w:val="none" w:sz="0" w:space="0" w:color="auto"/>
                <w:bottom w:val="none" w:sz="0" w:space="0" w:color="auto"/>
                <w:right w:val="none" w:sz="0" w:space="0" w:color="auto"/>
              </w:divBdr>
            </w:div>
          </w:divsChild>
        </w:div>
        <w:div w:id="1517957358">
          <w:marLeft w:val="0"/>
          <w:marRight w:val="0"/>
          <w:marTop w:val="0"/>
          <w:marBottom w:val="0"/>
          <w:divBdr>
            <w:top w:val="none" w:sz="0" w:space="0" w:color="auto"/>
            <w:left w:val="none" w:sz="0" w:space="0" w:color="auto"/>
            <w:bottom w:val="none" w:sz="0" w:space="0" w:color="auto"/>
            <w:right w:val="none" w:sz="0" w:space="0" w:color="auto"/>
          </w:divBdr>
          <w:divsChild>
            <w:div w:id="762652487">
              <w:marLeft w:val="0"/>
              <w:marRight w:val="0"/>
              <w:marTop w:val="0"/>
              <w:marBottom w:val="0"/>
              <w:divBdr>
                <w:top w:val="none" w:sz="0" w:space="0" w:color="auto"/>
                <w:left w:val="none" w:sz="0" w:space="0" w:color="auto"/>
                <w:bottom w:val="none" w:sz="0" w:space="0" w:color="auto"/>
                <w:right w:val="none" w:sz="0" w:space="0" w:color="auto"/>
              </w:divBdr>
            </w:div>
          </w:divsChild>
        </w:div>
        <w:div w:id="1521970493">
          <w:marLeft w:val="0"/>
          <w:marRight w:val="0"/>
          <w:marTop w:val="0"/>
          <w:marBottom w:val="0"/>
          <w:divBdr>
            <w:top w:val="none" w:sz="0" w:space="0" w:color="auto"/>
            <w:left w:val="none" w:sz="0" w:space="0" w:color="auto"/>
            <w:bottom w:val="none" w:sz="0" w:space="0" w:color="auto"/>
            <w:right w:val="none" w:sz="0" w:space="0" w:color="auto"/>
          </w:divBdr>
          <w:divsChild>
            <w:div w:id="754941653">
              <w:marLeft w:val="0"/>
              <w:marRight w:val="0"/>
              <w:marTop w:val="0"/>
              <w:marBottom w:val="0"/>
              <w:divBdr>
                <w:top w:val="none" w:sz="0" w:space="0" w:color="auto"/>
                <w:left w:val="none" w:sz="0" w:space="0" w:color="auto"/>
                <w:bottom w:val="none" w:sz="0" w:space="0" w:color="auto"/>
                <w:right w:val="none" w:sz="0" w:space="0" w:color="auto"/>
              </w:divBdr>
            </w:div>
          </w:divsChild>
        </w:div>
        <w:div w:id="1523015553">
          <w:marLeft w:val="0"/>
          <w:marRight w:val="0"/>
          <w:marTop w:val="0"/>
          <w:marBottom w:val="0"/>
          <w:divBdr>
            <w:top w:val="none" w:sz="0" w:space="0" w:color="auto"/>
            <w:left w:val="none" w:sz="0" w:space="0" w:color="auto"/>
            <w:bottom w:val="none" w:sz="0" w:space="0" w:color="auto"/>
            <w:right w:val="none" w:sz="0" w:space="0" w:color="auto"/>
          </w:divBdr>
          <w:divsChild>
            <w:div w:id="1603957307">
              <w:marLeft w:val="0"/>
              <w:marRight w:val="0"/>
              <w:marTop w:val="0"/>
              <w:marBottom w:val="0"/>
              <w:divBdr>
                <w:top w:val="none" w:sz="0" w:space="0" w:color="auto"/>
                <w:left w:val="none" w:sz="0" w:space="0" w:color="auto"/>
                <w:bottom w:val="none" w:sz="0" w:space="0" w:color="auto"/>
                <w:right w:val="none" w:sz="0" w:space="0" w:color="auto"/>
              </w:divBdr>
            </w:div>
          </w:divsChild>
        </w:div>
        <w:div w:id="1525750660">
          <w:marLeft w:val="0"/>
          <w:marRight w:val="0"/>
          <w:marTop w:val="0"/>
          <w:marBottom w:val="0"/>
          <w:divBdr>
            <w:top w:val="none" w:sz="0" w:space="0" w:color="auto"/>
            <w:left w:val="none" w:sz="0" w:space="0" w:color="auto"/>
            <w:bottom w:val="none" w:sz="0" w:space="0" w:color="auto"/>
            <w:right w:val="none" w:sz="0" w:space="0" w:color="auto"/>
          </w:divBdr>
          <w:divsChild>
            <w:div w:id="1258366207">
              <w:marLeft w:val="0"/>
              <w:marRight w:val="0"/>
              <w:marTop w:val="0"/>
              <w:marBottom w:val="0"/>
              <w:divBdr>
                <w:top w:val="none" w:sz="0" w:space="0" w:color="auto"/>
                <w:left w:val="none" w:sz="0" w:space="0" w:color="auto"/>
                <w:bottom w:val="none" w:sz="0" w:space="0" w:color="auto"/>
                <w:right w:val="none" w:sz="0" w:space="0" w:color="auto"/>
              </w:divBdr>
            </w:div>
          </w:divsChild>
        </w:div>
        <w:div w:id="1535531860">
          <w:marLeft w:val="0"/>
          <w:marRight w:val="0"/>
          <w:marTop w:val="0"/>
          <w:marBottom w:val="0"/>
          <w:divBdr>
            <w:top w:val="none" w:sz="0" w:space="0" w:color="auto"/>
            <w:left w:val="none" w:sz="0" w:space="0" w:color="auto"/>
            <w:bottom w:val="none" w:sz="0" w:space="0" w:color="auto"/>
            <w:right w:val="none" w:sz="0" w:space="0" w:color="auto"/>
          </w:divBdr>
          <w:divsChild>
            <w:div w:id="1140341720">
              <w:marLeft w:val="0"/>
              <w:marRight w:val="0"/>
              <w:marTop w:val="0"/>
              <w:marBottom w:val="0"/>
              <w:divBdr>
                <w:top w:val="none" w:sz="0" w:space="0" w:color="auto"/>
                <w:left w:val="none" w:sz="0" w:space="0" w:color="auto"/>
                <w:bottom w:val="none" w:sz="0" w:space="0" w:color="auto"/>
                <w:right w:val="none" w:sz="0" w:space="0" w:color="auto"/>
              </w:divBdr>
            </w:div>
          </w:divsChild>
        </w:div>
        <w:div w:id="1535775886">
          <w:marLeft w:val="0"/>
          <w:marRight w:val="0"/>
          <w:marTop w:val="0"/>
          <w:marBottom w:val="0"/>
          <w:divBdr>
            <w:top w:val="none" w:sz="0" w:space="0" w:color="auto"/>
            <w:left w:val="none" w:sz="0" w:space="0" w:color="auto"/>
            <w:bottom w:val="none" w:sz="0" w:space="0" w:color="auto"/>
            <w:right w:val="none" w:sz="0" w:space="0" w:color="auto"/>
          </w:divBdr>
          <w:divsChild>
            <w:div w:id="2113236532">
              <w:marLeft w:val="0"/>
              <w:marRight w:val="0"/>
              <w:marTop w:val="0"/>
              <w:marBottom w:val="0"/>
              <w:divBdr>
                <w:top w:val="none" w:sz="0" w:space="0" w:color="auto"/>
                <w:left w:val="none" w:sz="0" w:space="0" w:color="auto"/>
                <w:bottom w:val="none" w:sz="0" w:space="0" w:color="auto"/>
                <w:right w:val="none" w:sz="0" w:space="0" w:color="auto"/>
              </w:divBdr>
            </w:div>
          </w:divsChild>
        </w:div>
        <w:div w:id="1541211295">
          <w:marLeft w:val="0"/>
          <w:marRight w:val="0"/>
          <w:marTop w:val="0"/>
          <w:marBottom w:val="0"/>
          <w:divBdr>
            <w:top w:val="none" w:sz="0" w:space="0" w:color="auto"/>
            <w:left w:val="none" w:sz="0" w:space="0" w:color="auto"/>
            <w:bottom w:val="none" w:sz="0" w:space="0" w:color="auto"/>
            <w:right w:val="none" w:sz="0" w:space="0" w:color="auto"/>
          </w:divBdr>
          <w:divsChild>
            <w:div w:id="642151878">
              <w:marLeft w:val="0"/>
              <w:marRight w:val="0"/>
              <w:marTop w:val="0"/>
              <w:marBottom w:val="0"/>
              <w:divBdr>
                <w:top w:val="none" w:sz="0" w:space="0" w:color="auto"/>
                <w:left w:val="none" w:sz="0" w:space="0" w:color="auto"/>
                <w:bottom w:val="none" w:sz="0" w:space="0" w:color="auto"/>
                <w:right w:val="none" w:sz="0" w:space="0" w:color="auto"/>
              </w:divBdr>
            </w:div>
          </w:divsChild>
        </w:div>
        <w:div w:id="1548638876">
          <w:marLeft w:val="0"/>
          <w:marRight w:val="0"/>
          <w:marTop w:val="0"/>
          <w:marBottom w:val="0"/>
          <w:divBdr>
            <w:top w:val="none" w:sz="0" w:space="0" w:color="auto"/>
            <w:left w:val="none" w:sz="0" w:space="0" w:color="auto"/>
            <w:bottom w:val="none" w:sz="0" w:space="0" w:color="auto"/>
            <w:right w:val="none" w:sz="0" w:space="0" w:color="auto"/>
          </w:divBdr>
          <w:divsChild>
            <w:div w:id="1390373704">
              <w:marLeft w:val="0"/>
              <w:marRight w:val="0"/>
              <w:marTop w:val="0"/>
              <w:marBottom w:val="0"/>
              <w:divBdr>
                <w:top w:val="none" w:sz="0" w:space="0" w:color="auto"/>
                <w:left w:val="none" w:sz="0" w:space="0" w:color="auto"/>
                <w:bottom w:val="none" w:sz="0" w:space="0" w:color="auto"/>
                <w:right w:val="none" w:sz="0" w:space="0" w:color="auto"/>
              </w:divBdr>
            </w:div>
          </w:divsChild>
        </w:div>
        <w:div w:id="1553299288">
          <w:marLeft w:val="0"/>
          <w:marRight w:val="0"/>
          <w:marTop w:val="0"/>
          <w:marBottom w:val="0"/>
          <w:divBdr>
            <w:top w:val="none" w:sz="0" w:space="0" w:color="auto"/>
            <w:left w:val="none" w:sz="0" w:space="0" w:color="auto"/>
            <w:bottom w:val="none" w:sz="0" w:space="0" w:color="auto"/>
            <w:right w:val="none" w:sz="0" w:space="0" w:color="auto"/>
          </w:divBdr>
          <w:divsChild>
            <w:div w:id="1344548796">
              <w:marLeft w:val="0"/>
              <w:marRight w:val="0"/>
              <w:marTop w:val="0"/>
              <w:marBottom w:val="0"/>
              <w:divBdr>
                <w:top w:val="none" w:sz="0" w:space="0" w:color="auto"/>
                <w:left w:val="none" w:sz="0" w:space="0" w:color="auto"/>
                <w:bottom w:val="none" w:sz="0" w:space="0" w:color="auto"/>
                <w:right w:val="none" w:sz="0" w:space="0" w:color="auto"/>
              </w:divBdr>
            </w:div>
          </w:divsChild>
        </w:div>
        <w:div w:id="1556889991">
          <w:marLeft w:val="0"/>
          <w:marRight w:val="0"/>
          <w:marTop w:val="0"/>
          <w:marBottom w:val="0"/>
          <w:divBdr>
            <w:top w:val="none" w:sz="0" w:space="0" w:color="auto"/>
            <w:left w:val="none" w:sz="0" w:space="0" w:color="auto"/>
            <w:bottom w:val="none" w:sz="0" w:space="0" w:color="auto"/>
            <w:right w:val="none" w:sz="0" w:space="0" w:color="auto"/>
          </w:divBdr>
          <w:divsChild>
            <w:div w:id="2052805864">
              <w:marLeft w:val="0"/>
              <w:marRight w:val="0"/>
              <w:marTop w:val="0"/>
              <w:marBottom w:val="0"/>
              <w:divBdr>
                <w:top w:val="none" w:sz="0" w:space="0" w:color="auto"/>
                <w:left w:val="none" w:sz="0" w:space="0" w:color="auto"/>
                <w:bottom w:val="none" w:sz="0" w:space="0" w:color="auto"/>
                <w:right w:val="none" w:sz="0" w:space="0" w:color="auto"/>
              </w:divBdr>
            </w:div>
          </w:divsChild>
        </w:div>
        <w:div w:id="1562013228">
          <w:marLeft w:val="0"/>
          <w:marRight w:val="0"/>
          <w:marTop w:val="0"/>
          <w:marBottom w:val="0"/>
          <w:divBdr>
            <w:top w:val="none" w:sz="0" w:space="0" w:color="auto"/>
            <w:left w:val="none" w:sz="0" w:space="0" w:color="auto"/>
            <w:bottom w:val="none" w:sz="0" w:space="0" w:color="auto"/>
            <w:right w:val="none" w:sz="0" w:space="0" w:color="auto"/>
          </w:divBdr>
          <w:divsChild>
            <w:div w:id="683239644">
              <w:marLeft w:val="0"/>
              <w:marRight w:val="0"/>
              <w:marTop w:val="0"/>
              <w:marBottom w:val="0"/>
              <w:divBdr>
                <w:top w:val="none" w:sz="0" w:space="0" w:color="auto"/>
                <w:left w:val="none" w:sz="0" w:space="0" w:color="auto"/>
                <w:bottom w:val="none" w:sz="0" w:space="0" w:color="auto"/>
                <w:right w:val="none" w:sz="0" w:space="0" w:color="auto"/>
              </w:divBdr>
            </w:div>
          </w:divsChild>
        </w:div>
        <w:div w:id="1566063711">
          <w:marLeft w:val="0"/>
          <w:marRight w:val="0"/>
          <w:marTop w:val="0"/>
          <w:marBottom w:val="0"/>
          <w:divBdr>
            <w:top w:val="none" w:sz="0" w:space="0" w:color="auto"/>
            <w:left w:val="none" w:sz="0" w:space="0" w:color="auto"/>
            <w:bottom w:val="none" w:sz="0" w:space="0" w:color="auto"/>
            <w:right w:val="none" w:sz="0" w:space="0" w:color="auto"/>
          </w:divBdr>
          <w:divsChild>
            <w:div w:id="1439568513">
              <w:marLeft w:val="0"/>
              <w:marRight w:val="0"/>
              <w:marTop w:val="0"/>
              <w:marBottom w:val="0"/>
              <w:divBdr>
                <w:top w:val="none" w:sz="0" w:space="0" w:color="auto"/>
                <w:left w:val="none" w:sz="0" w:space="0" w:color="auto"/>
                <w:bottom w:val="none" w:sz="0" w:space="0" w:color="auto"/>
                <w:right w:val="none" w:sz="0" w:space="0" w:color="auto"/>
              </w:divBdr>
            </w:div>
          </w:divsChild>
        </w:div>
        <w:div w:id="1566910066">
          <w:marLeft w:val="0"/>
          <w:marRight w:val="0"/>
          <w:marTop w:val="0"/>
          <w:marBottom w:val="0"/>
          <w:divBdr>
            <w:top w:val="none" w:sz="0" w:space="0" w:color="auto"/>
            <w:left w:val="none" w:sz="0" w:space="0" w:color="auto"/>
            <w:bottom w:val="none" w:sz="0" w:space="0" w:color="auto"/>
            <w:right w:val="none" w:sz="0" w:space="0" w:color="auto"/>
          </w:divBdr>
          <w:divsChild>
            <w:div w:id="116607547">
              <w:marLeft w:val="0"/>
              <w:marRight w:val="0"/>
              <w:marTop w:val="0"/>
              <w:marBottom w:val="0"/>
              <w:divBdr>
                <w:top w:val="none" w:sz="0" w:space="0" w:color="auto"/>
                <w:left w:val="none" w:sz="0" w:space="0" w:color="auto"/>
                <w:bottom w:val="none" w:sz="0" w:space="0" w:color="auto"/>
                <w:right w:val="none" w:sz="0" w:space="0" w:color="auto"/>
              </w:divBdr>
            </w:div>
          </w:divsChild>
        </w:div>
        <w:div w:id="1568418393">
          <w:marLeft w:val="0"/>
          <w:marRight w:val="0"/>
          <w:marTop w:val="0"/>
          <w:marBottom w:val="0"/>
          <w:divBdr>
            <w:top w:val="none" w:sz="0" w:space="0" w:color="auto"/>
            <w:left w:val="none" w:sz="0" w:space="0" w:color="auto"/>
            <w:bottom w:val="none" w:sz="0" w:space="0" w:color="auto"/>
            <w:right w:val="none" w:sz="0" w:space="0" w:color="auto"/>
          </w:divBdr>
          <w:divsChild>
            <w:div w:id="1069113306">
              <w:marLeft w:val="0"/>
              <w:marRight w:val="0"/>
              <w:marTop w:val="0"/>
              <w:marBottom w:val="0"/>
              <w:divBdr>
                <w:top w:val="none" w:sz="0" w:space="0" w:color="auto"/>
                <w:left w:val="none" w:sz="0" w:space="0" w:color="auto"/>
                <w:bottom w:val="none" w:sz="0" w:space="0" w:color="auto"/>
                <w:right w:val="none" w:sz="0" w:space="0" w:color="auto"/>
              </w:divBdr>
            </w:div>
          </w:divsChild>
        </w:div>
        <w:div w:id="1568421291">
          <w:marLeft w:val="0"/>
          <w:marRight w:val="0"/>
          <w:marTop w:val="0"/>
          <w:marBottom w:val="0"/>
          <w:divBdr>
            <w:top w:val="none" w:sz="0" w:space="0" w:color="auto"/>
            <w:left w:val="none" w:sz="0" w:space="0" w:color="auto"/>
            <w:bottom w:val="none" w:sz="0" w:space="0" w:color="auto"/>
            <w:right w:val="none" w:sz="0" w:space="0" w:color="auto"/>
          </w:divBdr>
          <w:divsChild>
            <w:div w:id="708916597">
              <w:marLeft w:val="0"/>
              <w:marRight w:val="0"/>
              <w:marTop w:val="0"/>
              <w:marBottom w:val="0"/>
              <w:divBdr>
                <w:top w:val="none" w:sz="0" w:space="0" w:color="auto"/>
                <w:left w:val="none" w:sz="0" w:space="0" w:color="auto"/>
                <w:bottom w:val="none" w:sz="0" w:space="0" w:color="auto"/>
                <w:right w:val="none" w:sz="0" w:space="0" w:color="auto"/>
              </w:divBdr>
            </w:div>
          </w:divsChild>
        </w:div>
        <w:div w:id="1570380124">
          <w:marLeft w:val="0"/>
          <w:marRight w:val="0"/>
          <w:marTop w:val="0"/>
          <w:marBottom w:val="0"/>
          <w:divBdr>
            <w:top w:val="none" w:sz="0" w:space="0" w:color="auto"/>
            <w:left w:val="none" w:sz="0" w:space="0" w:color="auto"/>
            <w:bottom w:val="none" w:sz="0" w:space="0" w:color="auto"/>
            <w:right w:val="none" w:sz="0" w:space="0" w:color="auto"/>
          </w:divBdr>
          <w:divsChild>
            <w:div w:id="89199089">
              <w:marLeft w:val="0"/>
              <w:marRight w:val="0"/>
              <w:marTop w:val="0"/>
              <w:marBottom w:val="0"/>
              <w:divBdr>
                <w:top w:val="none" w:sz="0" w:space="0" w:color="auto"/>
                <w:left w:val="none" w:sz="0" w:space="0" w:color="auto"/>
                <w:bottom w:val="none" w:sz="0" w:space="0" w:color="auto"/>
                <w:right w:val="none" w:sz="0" w:space="0" w:color="auto"/>
              </w:divBdr>
            </w:div>
          </w:divsChild>
        </w:div>
        <w:div w:id="1571307636">
          <w:marLeft w:val="0"/>
          <w:marRight w:val="0"/>
          <w:marTop w:val="0"/>
          <w:marBottom w:val="0"/>
          <w:divBdr>
            <w:top w:val="none" w:sz="0" w:space="0" w:color="auto"/>
            <w:left w:val="none" w:sz="0" w:space="0" w:color="auto"/>
            <w:bottom w:val="none" w:sz="0" w:space="0" w:color="auto"/>
            <w:right w:val="none" w:sz="0" w:space="0" w:color="auto"/>
          </w:divBdr>
          <w:divsChild>
            <w:div w:id="663162817">
              <w:marLeft w:val="0"/>
              <w:marRight w:val="0"/>
              <w:marTop w:val="0"/>
              <w:marBottom w:val="0"/>
              <w:divBdr>
                <w:top w:val="none" w:sz="0" w:space="0" w:color="auto"/>
                <w:left w:val="none" w:sz="0" w:space="0" w:color="auto"/>
                <w:bottom w:val="none" w:sz="0" w:space="0" w:color="auto"/>
                <w:right w:val="none" w:sz="0" w:space="0" w:color="auto"/>
              </w:divBdr>
            </w:div>
          </w:divsChild>
        </w:div>
        <w:div w:id="1577662176">
          <w:marLeft w:val="0"/>
          <w:marRight w:val="0"/>
          <w:marTop w:val="0"/>
          <w:marBottom w:val="0"/>
          <w:divBdr>
            <w:top w:val="none" w:sz="0" w:space="0" w:color="auto"/>
            <w:left w:val="none" w:sz="0" w:space="0" w:color="auto"/>
            <w:bottom w:val="none" w:sz="0" w:space="0" w:color="auto"/>
            <w:right w:val="none" w:sz="0" w:space="0" w:color="auto"/>
          </w:divBdr>
          <w:divsChild>
            <w:div w:id="2052798917">
              <w:marLeft w:val="0"/>
              <w:marRight w:val="0"/>
              <w:marTop w:val="0"/>
              <w:marBottom w:val="0"/>
              <w:divBdr>
                <w:top w:val="none" w:sz="0" w:space="0" w:color="auto"/>
                <w:left w:val="none" w:sz="0" w:space="0" w:color="auto"/>
                <w:bottom w:val="none" w:sz="0" w:space="0" w:color="auto"/>
                <w:right w:val="none" w:sz="0" w:space="0" w:color="auto"/>
              </w:divBdr>
            </w:div>
          </w:divsChild>
        </w:div>
        <w:div w:id="1578249548">
          <w:marLeft w:val="0"/>
          <w:marRight w:val="0"/>
          <w:marTop w:val="0"/>
          <w:marBottom w:val="0"/>
          <w:divBdr>
            <w:top w:val="none" w:sz="0" w:space="0" w:color="auto"/>
            <w:left w:val="none" w:sz="0" w:space="0" w:color="auto"/>
            <w:bottom w:val="none" w:sz="0" w:space="0" w:color="auto"/>
            <w:right w:val="none" w:sz="0" w:space="0" w:color="auto"/>
          </w:divBdr>
          <w:divsChild>
            <w:div w:id="1462458783">
              <w:marLeft w:val="0"/>
              <w:marRight w:val="0"/>
              <w:marTop w:val="0"/>
              <w:marBottom w:val="0"/>
              <w:divBdr>
                <w:top w:val="none" w:sz="0" w:space="0" w:color="auto"/>
                <w:left w:val="none" w:sz="0" w:space="0" w:color="auto"/>
                <w:bottom w:val="none" w:sz="0" w:space="0" w:color="auto"/>
                <w:right w:val="none" w:sz="0" w:space="0" w:color="auto"/>
              </w:divBdr>
            </w:div>
          </w:divsChild>
        </w:div>
        <w:div w:id="1578781463">
          <w:marLeft w:val="0"/>
          <w:marRight w:val="0"/>
          <w:marTop w:val="0"/>
          <w:marBottom w:val="0"/>
          <w:divBdr>
            <w:top w:val="none" w:sz="0" w:space="0" w:color="auto"/>
            <w:left w:val="none" w:sz="0" w:space="0" w:color="auto"/>
            <w:bottom w:val="none" w:sz="0" w:space="0" w:color="auto"/>
            <w:right w:val="none" w:sz="0" w:space="0" w:color="auto"/>
          </w:divBdr>
          <w:divsChild>
            <w:div w:id="1713924329">
              <w:marLeft w:val="0"/>
              <w:marRight w:val="0"/>
              <w:marTop w:val="0"/>
              <w:marBottom w:val="0"/>
              <w:divBdr>
                <w:top w:val="none" w:sz="0" w:space="0" w:color="auto"/>
                <w:left w:val="none" w:sz="0" w:space="0" w:color="auto"/>
                <w:bottom w:val="none" w:sz="0" w:space="0" w:color="auto"/>
                <w:right w:val="none" w:sz="0" w:space="0" w:color="auto"/>
              </w:divBdr>
            </w:div>
          </w:divsChild>
        </w:div>
        <w:div w:id="1582374622">
          <w:marLeft w:val="0"/>
          <w:marRight w:val="0"/>
          <w:marTop w:val="0"/>
          <w:marBottom w:val="0"/>
          <w:divBdr>
            <w:top w:val="none" w:sz="0" w:space="0" w:color="auto"/>
            <w:left w:val="none" w:sz="0" w:space="0" w:color="auto"/>
            <w:bottom w:val="none" w:sz="0" w:space="0" w:color="auto"/>
            <w:right w:val="none" w:sz="0" w:space="0" w:color="auto"/>
          </w:divBdr>
          <w:divsChild>
            <w:div w:id="68698780">
              <w:marLeft w:val="0"/>
              <w:marRight w:val="0"/>
              <w:marTop w:val="0"/>
              <w:marBottom w:val="0"/>
              <w:divBdr>
                <w:top w:val="none" w:sz="0" w:space="0" w:color="auto"/>
                <w:left w:val="none" w:sz="0" w:space="0" w:color="auto"/>
                <w:bottom w:val="none" w:sz="0" w:space="0" w:color="auto"/>
                <w:right w:val="none" w:sz="0" w:space="0" w:color="auto"/>
              </w:divBdr>
            </w:div>
            <w:div w:id="145702745">
              <w:marLeft w:val="0"/>
              <w:marRight w:val="0"/>
              <w:marTop w:val="0"/>
              <w:marBottom w:val="0"/>
              <w:divBdr>
                <w:top w:val="none" w:sz="0" w:space="0" w:color="auto"/>
                <w:left w:val="none" w:sz="0" w:space="0" w:color="auto"/>
                <w:bottom w:val="none" w:sz="0" w:space="0" w:color="auto"/>
                <w:right w:val="none" w:sz="0" w:space="0" w:color="auto"/>
              </w:divBdr>
            </w:div>
          </w:divsChild>
        </w:div>
        <w:div w:id="1590773994">
          <w:marLeft w:val="0"/>
          <w:marRight w:val="0"/>
          <w:marTop w:val="0"/>
          <w:marBottom w:val="0"/>
          <w:divBdr>
            <w:top w:val="none" w:sz="0" w:space="0" w:color="auto"/>
            <w:left w:val="none" w:sz="0" w:space="0" w:color="auto"/>
            <w:bottom w:val="none" w:sz="0" w:space="0" w:color="auto"/>
            <w:right w:val="none" w:sz="0" w:space="0" w:color="auto"/>
          </w:divBdr>
          <w:divsChild>
            <w:div w:id="1193424779">
              <w:marLeft w:val="0"/>
              <w:marRight w:val="0"/>
              <w:marTop w:val="0"/>
              <w:marBottom w:val="0"/>
              <w:divBdr>
                <w:top w:val="none" w:sz="0" w:space="0" w:color="auto"/>
                <w:left w:val="none" w:sz="0" w:space="0" w:color="auto"/>
                <w:bottom w:val="none" w:sz="0" w:space="0" w:color="auto"/>
                <w:right w:val="none" w:sz="0" w:space="0" w:color="auto"/>
              </w:divBdr>
            </w:div>
          </w:divsChild>
        </w:div>
        <w:div w:id="1596792644">
          <w:marLeft w:val="0"/>
          <w:marRight w:val="0"/>
          <w:marTop w:val="0"/>
          <w:marBottom w:val="0"/>
          <w:divBdr>
            <w:top w:val="none" w:sz="0" w:space="0" w:color="auto"/>
            <w:left w:val="none" w:sz="0" w:space="0" w:color="auto"/>
            <w:bottom w:val="none" w:sz="0" w:space="0" w:color="auto"/>
            <w:right w:val="none" w:sz="0" w:space="0" w:color="auto"/>
          </w:divBdr>
          <w:divsChild>
            <w:div w:id="1935018517">
              <w:marLeft w:val="0"/>
              <w:marRight w:val="0"/>
              <w:marTop w:val="0"/>
              <w:marBottom w:val="0"/>
              <w:divBdr>
                <w:top w:val="none" w:sz="0" w:space="0" w:color="auto"/>
                <w:left w:val="none" w:sz="0" w:space="0" w:color="auto"/>
                <w:bottom w:val="none" w:sz="0" w:space="0" w:color="auto"/>
                <w:right w:val="none" w:sz="0" w:space="0" w:color="auto"/>
              </w:divBdr>
            </w:div>
          </w:divsChild>
        </w:div>
        <w:div w:id="1597136577">
          <w:marLeft w:val="0"/>
          <w:marRight w:val="0"/>
          <w:marTop w:val="0"/>
          <w:marBottom w:val="0"/>
          <w:divBdr>
            <w:top w:val="none" w:sz="0" w:space="0" w:color="auto"/>
            <w:left w:val="none" w:sz="0" w:space="0" w:color="auto"/>
            <w:bottom w:val="none" w:sz="0" w:space="0" w:color="auto"/>
            <w:right w:val="none" w:sz="0" w:space="0" w:color="auto"/>
          </w:divBdr>
          <w:divsChild>
            <w:div w:id="1545942005">
              <w:marLeft w:val="0"/>
              <w:marRight w:val="0"/>
              <w:marTop w:val="0"/>
              <w:marBottom w:val="0"/>
              <w:divBdr>
                <w:top w:val="none" w:sz="0" w:space="0" w:color="auto"/>
                <w:left w:val="none" w:sz="0" w:space="0" w:color="auto"/>
                <w:bottom w:val="none" w:sz="0" w:space="0" w:color="auto"/>
                <w:right w:val="none" w:sz="0" w:space="0" w:color="auto"/>
              </w:divBdr>
            </w:div>
          </w:divsChild>
        </w:div>
        <w:div w:id="1599213463">
          <w:marLeft w:val="0"/>
          <w:marRight w:val="0"/>
          <w:marTop w:val="0"/>
          <w:marBottom w:val="0"/>
          <w:divBdr>
            <w:top w:val="none" w:sz="0" w:space="0" w:color="auto"/>
            <w:left w:val="none" w:sz="0" w:space="0" w:color="auto"/>
            <w:bottom w:val="none" w:sz="0" w:space="0" w:color="auto"/>
            <w:right w:val="none" w:sz="0" w:space="0" w:color="auto"/>
          </w:divBdr>
          <w:divsChild>
            <w:div w:id="1941255154">
              <w:marLeft w:val="0"/>
              <w:marRight w:val="0"/>
              <w:marTop w:val="0"/>
              <w:marBottom w:val="0"/>
              <w:divBdr>
                <w:top w:val="none" w:sz="0" w:space="0" w:color="auto"/>
                <w:left w:val="none" w:sz="0" w:space="0" w:color="auto"/>
                <w:bottom w:val="none" w:sz="0" w:space="0" w:color="auto"/>
                <w:right w:val="none" w:sz="0" w:space="0" w:color="auto"/>
              </w:divBdr>
            </w:div>
          </w:divsChild>
        </w:div>
        <w:div w:id="1602450818">
          <w:marLeft w:val="0"/>
          <w:marRight w:val="0"/>
          <w:marTop w:val="0"/>
          <w:marBottom w:val="0"/>
          <w:divBdr>
            <w:top w:val="none" w:sz="0" w:space="0" w:color="auto"/>
            <w:left w:val="none" w:sz="0" w:space="0" w:color="auto"/>
            <w:bottom w:val="none" w:sz="0" w:space="0" w:color="auto"/>
            <w:right w:val="none" w:sz="0" w:space="0" w:color="auto"/>
          </w:divBdr>
          <w:divsChild>
            <w:div w:id="1456218313">
              <w:marLeft w:val="0"/>
              <w:marRight w:val="0"/>
              <w:marTop w:val="0"/>
              <w:marBottom w:val="0"/>
              <w:divBdr>
                <w:top w:val="none" w:sz="0" w:space="0" w:color="auto"/>
                <w:left w:val="none" w:sz="0" w:space="0" w:color="auto"/>
                <w:bottom w:val="none" w:sz="0" w:space="0" w:color="auto"/>
                <w:right w:val="none" w:sz="0" w:space="0" w:color="auto"/>
              </w:divBdr>
            </w:div>
          </w:divsChild>
        </w:div>
        <w:div w:id="1603879632">
          <w:marLeft w:val="0"/>
          <w:marRight w:val="0"/>
          <w:marTop w:val="0"/>
          <w:marBottom w:val="0"/>
          <w:divBdr>
            <w:top w:val="none" w:sz="0" w:space="0" w:color="auto"/>
            <w:left w:val="none" w:sz="0" w:space="0" w:color="auto"/>
            <w:bottom w:val="none" w:sz="0" w:space="0" w:color="auto"/>
            <w:right w:val="none" w:sz="0" w:space="0" w:color="auto"/>
          </w:divBdr>
          <w:divsChild>
            <w:div w:id="250309879">
              <w:marLeft w:val="0"/>
              <w:marRight w:val="0"/>
              <w:marTop w:val="0"/>
              <w:marBottom w:val="0"/>
              <w:divBdr>
                <w:top w:val="none" w:sz="0" w:space="0" w:color="auto"/>
                <w:left w:val="none" w:sz="0" w:space="0" w:color="auto"/>
                <w:bottom w:val="none" w:sz="0" w:space="0" w:color="auto"/>
                <w:right w:val="none" w:sz="0" w:space="0" w:color="auto"/>
              </w:divBdr>
            </w:div>
          </w:divsChild>
        </w:div>
        <w:div w:id="1606424916">
          <w:marLeft w:val="0"/>
          <w:marRight w:val="0"/>
          <w:marTop w:val="0"/>
          <w:marBottom w:val="0"/>
          <w:divBdr>
            <w:top w:val="none" w:sz="0" w:space="0" w:color="auto"/>
            <w:left w:val="none" w:sz="0" w:space="0" w:color="auto"/>
            <w:bottom w:val="none" w:sz="0" w:space="0" w:color="auto"/>
            <w:right w:val="none" w:sz="0" w:space="0" w:color="auto"/>
          </w:divBdr>
          <w:divsChild>
            <w:div w:id="1910380635">
              <w:marLeft w:val="0"/>
              <w:marRight w:val="0"/>
              <w:marTop w:val="0"/>
              <w:marBottom w:val="0"/>
              <w:divBdr>
                <w:top w:val="none" w:sz="0" w:space="0" w:color="auto"/>
                <w:left w:val="none" w:sz="0" w:space="0" w:color="auto"/>
                <w:bottom w:val="none" w:sz="0" w:space="0" w:color="auto"/>
                <w:right w:val="none" w:sz="0" w:space="0" w:color="auto"/>
              </w:divBdr>
            </w:div>
          </w:divsChild>
        </w:div>
        <w:div w:id="1607271154">
          <w:marLeft w:val="0"/>
          <w:marRight w:val="0"/>
          <w:marTop w:val="0"/>
          <w:marBottom w:val="0"/>
          <w:divBdr>
            <w:top w:val="none" w:sz="0" w:space="0" w:color="auto"/>
            <w:left w:val="none" w:sz="0" w:space="0" w:color="auto"/>
            <w:bottom w:val="none" w:sz="0" w:space="0" w:color="auto"/>
            <w:right w:val="none" w:sz="0" w:space="0" w:color="auto"/>
          </w:divBdr>
          <w:divsChild>
            <w:div w:id="1298951929">
              <w:marLeft w:val="0"/>
              <w:marRight w:val="0"/>
              <w:marTop w:val="0"/>
              <w:marBottom w:val="0"/>
              <w:divBdr>
                <w:top w:val="none" w:sz="0" w:space="0" w:color="auto"/>
                <w:left w:val="none" w:sz="0" w:space="0" w:color="auto"/>
                <w:bottom w:val="none" w:sz="0" w:space="0" w:color="auto"/>
                <w:right w:val="none" w:sz="0" w:space="0" w:color="auto"/>
              </w:divBdr>
            </w:div>
          </w:divsChild>
        </w:div>
        <w:div w:id="1610161011">
          <w:marLeft w:val="0"/>
          <w:marRight w:val="0"/>
          <w:marTop w:val="0"/>
          <w:marBottom w:val="0"/>
          <w:divBdr>
            <w:top w:val="none" w:sz="0" w:space="0" w:color="auto"/>
            <w:left w:val="none" w:sz="0" w:space="0" w:color="auto"/>
            <w:bottom w:val="none" w:sz="0" w:space="0" w:color="auto"/>
            <w:right w:val="none" w:sz="0" w:space="0" w:color="auto"/>
          </w:divBdr>
          <w:divsChild>
            <w:div w:id="279533530">
              <w:marLeft w:val="0"/>
              <w:marRight w:val="0"/>
              <w:marTop w:val="0"/>
              <w:marBottom w:val="0"/>
              <w:divBdr>
                <w:top w:val="none" w:sz="0" w:space="0" w:color="auto"/>
                <w:left w:val="none" w:sz="0" w:space="0" w:color="auto"/>
                <w:bottom w:val="none" w:sz="0" w:space="0" w:color="auto"/>
                <w:right w:val="none" w:sz="0" w:space="0" w:color="auto"/>
              </w:divBdr>
            </w:div>
          </w:divsChild>
        </w:div>
        <w:div w:id="1626541157">
          <w:marLeft w:val="0"/>
          <w:marRight w:val="0"/>
          <w:marTop w:val="0"/>
          <w:marBottom w:val="0"/>
          <w:divBdr>
            <w:top w:val="none" w:sz="0" w:space="0" w:color="auto"/>
            <w:left w:val="none" w:sz="0" w:space="0" w:color="auto"/>
            <w:bottom w:val="none" w:sz="0" w:space="0" w:color="auto"/>
            <w:right w:val="none" w:sz="0" w:space="0" w:color="auto"/>
          </w:divBdr>
          <w:divsChild>
            <w:div w:id="1647315724">
              <w:marLeft w:val="0"/>
              <w:marRight w:val="0"/>
              <w:marTop w:val="0"/>
              <w:marBottom w:val="0"/>
              <w:divBdr>
                <w:top w:val="none" w:sz="0" w:space="0" w:color="auto"/>
                <w:left w:val="none" w:sz="0" w:space="0" w:color="auto"/>
                <w:bottom w:val="none" w:sz="0" w:space="0" w:color="auto"/>
                <w:right w:val="none" w:sz="0" w:space="0" w:color="auto"/>
              </w:divBdr>
            </w:div>
          </w:divsChild>
        </w:div>
        <w:div w:id="1628856742">
          <w:marLeft w:val="0"/>
          <w:marRight w:val="0"/>
          <w:marTop w:val="0"/>
          <w:marBottom w:val="0"/>
          <w:divBdr>
            <w:top w:val="none" w:sz="0" w:space="0" w:color="auto"/>
            <w:left w:val="none" w:sz="0" w:space="0" w:color="auto"/>
            <w:bottom w:val="none" w:sz="0" w:space="0" w:color="auto"/>
            <w:right w:val="none" w:sz="0" w:space="0" w:color="auto"/>
          </w:divBdr>
          <w:divsChild>
            <w:div w:id="1593970998">
              <w:marLeft w:val="0"/>
              <w:marRight w:val="0"/>
              <w:marTop w:val="0"/>
              <w:marBottom w:val="0"/>
              <w:divBdr>
                <w:top w:val="none" w:sz="0" w:space="0" w:color="auto"/>
                <w:left w:val="none" w:sz="0" w:space="0" w:color="auto"/>
                <w:bottom w:val="none" w:sz="0" w:space="0" w:color="auto"/>
                <w:right w:val="none" w:sz="0" w:space="0" w:color="auto"/>
              </w:divBdr>
            </w:div>
          </w:divsChild>
        </w:div>
        <w:div w:id="1629504978">
          <w:marLeft w:val="0"/>
          <w:marRight w:val="0"/>
          <w:marTop w:val="0"/>
          <w:marBottom w:val="0"/>
          <w:divBdr>
            <w:top w:val="none" w:sz="0" w:space="0" w:color="auto"/>
            <w:left w:val="none" w:sz="0" w:space="0" w:color="auto"/>
            <w:bottom w:val="none" w:sz="0" w:space="0" w:color="auto"/>
            <w:right w:val="none" w:sz="0" w:space="0" w:color="auto"/>
          </w:divBdr>
          <w:divsChild>
            <w:div w:id="1982268926">
              <w:marLeft w:val="0"/>
              <w:marRight w:val="0"/>
              <w:marTop w:val="0"/>
              <w:marBottom w:val="0"/>
              <w:divBdr>
                <w:top w:val="none" w:sz="0" w:space="0" w:color="auto"/>
                <w:left w:val="none" w:sz="0" w:space="0" w:color="auto"/>
                <w:bottom w:val="none" w:sz="0" w:space="0" w:color="auto"/>
                <w:right w:val="none" w:sz="0" w:space="0" w:color="auto"/>
              </w:divBdr>
            </w:div>
          </w:divsChild>
        </w:div>
        <w:div w:id="1633100292">
          <w:marLeft w:val="0"/>
          <w:marRight w:val="0"/>
          <w:marTop w:val="0"/>
          <w:marBottom w:val="0"/>
          <w:divBdr>
            <w:top w:val="none" w:sz="0" w:space="0" w:color="auto"/>
            <w:left w:val="none" w:sz="0" w:space="0" w:color="auto"/>
            <w:bottom w:val="none" w:sz="0" w:space="0" w:color="auto"/>
            <w:right w:val="none" w:sz="0" w:space="0" w:color="auto"/>
          </w:divBdr>
          <w:divsChild>
            <w:div w:id="1096441768">
              <w:marLeft w:val="0"/>
              <w:marRight w:val="0"/>
              <w:marTop w:val="0"/>
              <w:marBottom w:val="0"/>
              <w:divBdr>
                <w:top w:val="none" w:sz="0" w:space="0" w:color="auto"/>
                <w:left w:val="none" w:sz="0" w:space="0" w:color="auto"/>
                <w:bottom w:val="none" w:sz="0" w:space="0" w:color="auto"/>
                <w:right w:val="none" w:sz="0" w:space="0" w:color="auto"/>
              </w:divBdr>
            </w:div>
          </w:divsChild>
        </w:div>
        <w:div w:id="1637250695">
          <w:marLeft w:val="0"/>
          <w:marRight w:val="0"/>
          <w:marTop w:val="0"/>
          <w:marBottom w:val="0"/>
          <w:divBdr>
            <w:top w:val="none" w:sz="0" w:space="0" w:color="auto"/>
            <w:left w:val="none" w:sz="0" w:space="0" w:color="auto"/>
            <w:bottom w:val="none" w:sz="0" w:space="0" w:color="auto"/>
            <w:right w:val="none" w:sz="0" w:space="0" w:color="auto"/>
          </w:divBdr>
          <w:divsChild>
            <w:div w:id="1471172596">
              <w:marLeft w:val="0"/>
              <w:marRight w:val="0"/>
              <w:marTop w:val="0"/>
              <w:marBottom w:val="0"/>
              <w:divBdr>
                <w:top w:val="none" w:sz="0" w:space="0" w:color="auto"/>
                <w:left w:val="none" w:sz="0" w:space="0" w:color="auto"/>
                <w:bottom w:val="none" w:sz="0" w:space="0" w:color="auto"/>
                <w:right w:val="none" w:sz="0" w:space="0" w:color="auto"/>
              </w:divBdr>
            </w:div>
          </w:divsChild>
        </w:div>
        <w:div w:id="1640382556">
          <w:marLeft w:val="0"/>
          <w:marRight w:val="0"/>
          <w:marTop w:val="0"/>
          <w:marBottom w:val="0"/>
          <w:divBdr>
            <w:top w:val="none" w:sz="0" w:space="0" w:color="auto"/>
            <w:left w:val="none" w:sz="0" w:space="0" w:color="auto"/>
            <w:bottom w:val="none" w:sz="0" w:space="0" w:color="auto"/>
            <w:right w:val="none" w:sz="0" w:space="0" w:color="auto"/>
          </w:divBdr>
          <w:divsChild>
            <w:div w:id="689062983">
              <w:marLeft w:val="0"/>
              <w:marRight w:val="0"/>
              <w:marTop w:val="0"/>
              <w:marBottom w:val="0"/>
              <w:divBdr>
                <w:top w:val="none" w:sz="0" w:space="0" w:color="auto"/>
                <w:left w:val="none" w:sz="0" w:space="0" w:color="auto"/>
                <w:bottom w:val="none" w:sz="0" w:space="0" w:color="auto"/>
                <w:right w:val="none" w:sz="0" w:space="0" w:color="auto"/>
              </w:divBdr>
            </w:div>
          </w:divsChild>
        </w:div>
        <w:div w:id="1640525747">
          <w:marLeft w:val="0"/>
          <w:marRight w:val="0"/>
          <w:marTop w:val="0"/>
          <w:marBottom w:val="0"/>
          <w:divBdr>
            <w:top w:val="none" w:sz="0" w:space="0" w:color="auto"/>
            <w:left w:val="none" w:sz="0" w:space="0" w:color="auto"/>
            <w:bottom w:val="none" w:sz="0" w:space="0" w:color="auto"/>
            <w:right w:val="none" w:sz="0" w:space="0" w:color="auto"/>
          </w:divBdr>
          <w:divsChild>
            <w:div w:id="476999867">
              <w:marLeft w:val="0"/>
              <w:marRight w:val="0"/>
              <w:marTop w:val="0"/>
              <w:marBottom w:val="0"/>
              <w:divBdr>
                <w:top w:val="none" w:sz="0" w:space="0" w:color="auto"/>
                <w:left w:val="none" w:sz="0" w:space="0" w:color="auto"/>
                <w:bottom w:val="none" w:sz="0" w:space="0" w:color="auto"/>
                <w:right w:val="none" w:sz="0" w:space="0" w:color="auto"/>
              </w:divBdr>
            </w:div>
          </w:divsChild>
        </w:div>
        <w:div w:id="1640843639">
          <w:marLeft w:val="0"/>
          <w:marRight w:val="0"/>
          <w:marTop w:val="0"/>
          <w:marBottom w:val="0"/>
          <w:divBdr>
            <w:top w:val="none" w:sz="0" w:space="0" w:color="auto"/>
            <w:left w:val="none" w:sz="0" w:space="0" w:color="auto"/>
            <w:bottom w:val="none" w:sz="0" w:space="0" w:color="auto"/>
            <w:right w:val="none" w:sz="0" w:space="0" w:color="auto"/>
          </w:divBdr>
          <w:divsChild>
            <w:div w:id="1796369668">
              <w:marLeft w:val="0"/>
              <w:marRight w:val="0"/>
              <w:marTop w:val="0"/>
              <w:marBottom w:val="0"/>
              <w:divBdr>
                <w:top w:val="none" w:sz="0" w:space="0" w:color="auto"/>
                <w:left w:val="none" w:sz="0" w:space="0" w:color="auto"/>
                <w:bottom w:val="none" w:sz="0" w:space="0" w:color="auto"/>
                <w:right w:val="none" w:sz="0" w:space="0" w:color="auto"/>
              </w:divBdr>
            </w:div>
          </w:divsChild>
        </w:div>
        <w:div w:id="1642540868">
          <w:marLeft w:val="0"/>
          <w:marRight w:val="0"/>
          <w:marTop w:val="0"/>
          <w:marBottom w:val="0"/>
          <w:divBdr>
            <w:top w:val="none" w:sz="0" w:space="0" w:color="auto"/>
            <w:left w:val="none" w:sz="0" w:space="0" w:color="auto"/>
            <w:bottom w:val="none" w:sz="0" w:space="0" w:color="auto"/>
            <w:right w:val="none" w:sz="0" w:space="0" w:color="auto"/>
          </w:divBdr>
          <w:divsChild>
            <w:div w:id="1547334049">
              <w:marLeft w:val="0"/>
              <w:marRight w:val="0"/>
              <w:marTop w:val="0"/>
              <w:marBottom w:val="0"/>
              <w:divBdr>
                <w:top w:val="none" w:sz="0" w:space="0" w:color="auto"/>
                <w:left w:val="none" w:sz="0" w:space="0" w:color="auto"/>
                <w:bottom w:val="none" w:sz="0" w:space="0" w:color="auto"/>
                <w:right w:val="none" w:sz="0" w:space="0" w:color="auto"/>
              </w:divBdr>
            </w:div>
          </w:divsChild>
        </w:div>
        <w:div w:id="1643194096">
          <w:marLeft w:val="0"/>
          <w:marRight w:val="0"/>
          <w:marTop w:val="0"/>
          <w:marBottom w:val="0"/>
          <w:divBdr>
            <w:top w:val="none" w:sz="0" w:space="0" w:color="auto"/>
            <w:left w:val="none" w:sz="0" w:space="0" w:color="auto"/>
            <w:bottom w:val="none" w:sz="0" w:space="0" w:color="auto"/>
            <w:right w:val="none" w:sz="0" w:space="0" w:color="auto"/>
          </w:divBdr>
          <w:divsChild>
            <w:div w:id="1005474040">
              <w:marLeft w:val="0"/>
              <w:marRight w:val="0"/>
              <w:marTop w:val="0"/>
              <w:marBottom w:val="0"/>
              <w:divBdr>
                <w:top w:val="none" w:sz="0" w:space="0" w:color="auto"/>
                <w:left w:val="none" w:sz="0" w:space="0" w:color="auto"/>
                <w:bottom w:val="none" w:sz="0" w:space="0" w:color="auto"/>
                <w:right w:val="none" w:sz="0" w:space="0" w:color="auto"/>
              </w:divBdr>
            </w:div>
            <w:div w:id="1841702185">
              <w:marLeft w:val="0"/>
              <w:marRight w:val="0"/>
              <w:marTop w:val="0"/>
              <w:marBottom w:val="0"/>
              <w:divBdr>
                <w:top w:val="none" w:sz="0" w:space="0" w:color="auto"/>
                <w:left w:val="none" w:sz="0" w:space="0" w:color="auto"/>
                <w:bottom w:val="none" w:sz="0" w:space="0" w:color="auto"/>
                <w:right w:val="none" w:sz="0" w:space="0" w:color="auto"/>
              </w:divBdr>
            </w:div>
          </w:divsChild>
        </w:div>
        <w:div w:id="1643727210">
          <w:marLeft w:val="0"/>
          <w:marRight w:val="0"/>
          <w:marTop w:val="0"/>
          <w:marBottom w:val="0"/>
          <w:divBdr>
            <w:top w:val="none" w:sz="0" w:space="0" w:color="auto"/>
            <w:left w:val="none" w:sz="0" w:space="0" w:color="auto"/>
            <w:bottom w:val="none" w:sz="0" w:space="0" w:color="auto"/>
            <w:right w:val="none" w:sz="0" w:space="0" w:color="auto"/>
          </w:divBdr>
          <w:divsChild>
            <w:div w:id="1691373893">
              <w:marLeft w:val="0"/>
              <w:marRight w:val="0"/>
              <w:marTop w:val="0"/>
              <w:marBottom w:val="0"/>
              <w:divBdr>
                <w:top w:val="none" w:sz="0" w:space="0" w:color="auto"/>
                <w:left w:val="none" w:sz="0" w:space="0" w:color="auto"/>
                <w:bottom w:val="none" w:sz="0" w:space="0" w:color="auto"/>
                <w:right w:val="none" w:sz="0" w:space="0" w:color="auto"/>
              </w:divBdr>
            </w:div>
          </w:divsChild>
        </w:div>
        <w:div w:id="1644382141">
          <w:marLeft w:val="0"/>
          <w:marRight w:val="0"/>
          <w:marTop w:val="0"/>
          <w:marBottom w:val="0"/>
          <w:divBdr>
            <w:top w:val="none" w:sz="0" w:space="0" w:color="auto"/>
            <w:left w:val="none" w:sz="0" w:space="0" w:color="auto"/>
            <w:bottom w:val="none" w:sz="0" w:space="0" w:color="auto"/>
            <w:right w:val="none" w:sz="0" w:space="0" w:color="auto"/>
          </w:divBdr>
          <w:divsChild>
            <w:div w:id="1190265011">
              <w:marLeft w:val="0"/>
              <w:marRight w:val="0"/>
              <w:marTop w:val="0"/>
              <w:marBottom w:val="0"/>
              <w:divBdr>
                <w:top w:val="none" w:sz="0" w:space="0" w:color="auto"/>
                <w:left w:val="none" w:sz="0" w:space="0" w:color="auto"/>
                <w:bottom w:val="none" w:sz="0" w:space="0" w:color="auto"/>
                <w:right w:val="none" w:sz="0" w:space="0" w:color="auto"/>
              </w:divBdr>
            </w:div>
          </w:divsChild>
        </w:div>
        <w:div w:id="1649358443">
          <w:marLeft w:val="0"/>
          <w:marRight w:val="0"/>
          <w:marTop w:val="0"/>
          <w:marBottom w:val="0"/>
          <w:divBdr>
            <w:top w:val="none" w:sz="0" w:space="0" w:color="auto"/>
            <w:left w:val="none" w:sz="0" w:space="0" w:color="auto"/>
            <w:bottom w:val="none" w:sz="0" w:space="0" w:color="auto"/>
            <w:right w:val="none" w:sz="0" w:space="0" w:color="auto"/>
          </w:divBdr>
          <w:divsChild>
            <w:div w:id="1148789828">
              <w:marLeft w:val="0"/>
              <w:marRight w:val="0"/>
              <w:marTop w:val="0"/>
              <w:marBottom w:val="0"/>
              <w:divBdr>
                <w:top w:val="none" w:sz="0" w:space="0" w:color="auto"/>
                <w:left w:val="none" w:sz="0" w:space="0" w:color="auto"/>
                <w:bottom w:val="none" w:sz="0" w:space="0" w:color="auto"/>
                <w:right w:val="none" w:sz="0" w:space="0" w:color="auto"/>
              </w:divBdr>
            </w:div>
          </w:divsChild>
        </w:div>
        <w:div w:id="1649750975">
          <w:marLeft w:val="0"/>
          <w:marRight w:val="0"/>
          <w:marTop w:val="0"/>
          <w:marBottom w:val="0"/>
          <w:divBdr>
            <w:top w:val="none" w:sz="0" w:space="0" w:color="auto"/>
            <w:left w:val="none" w:sz="0" w:space="0" w:color="auto"/>
            <w:bottom w:val="none" w:sz="0" w:space="0" w:color="auto"/>
            <w:right w:val="none" w:sz="0" w:space="0" w:color="auto"/>
          </w:divBdr>
          <w:divsChild>
            <w:div w:id="1983581397">
              <w:marLeft w:val="0"/>
              <w:marRight w:val="0"/>
              <w:marTop w:val="0"/>
              <w:marBottom w:val="0"/>
              <w:divBdr>
                <w:top w:val="none" w:sz="0" w:space="0" w:color="auto"/>
                <w:left w:val="none" w:sz="0" w:space="0" w:color="auto"/>
                <w:bottom w:val="none" w:sz="0" w:space="0" w:color="auto"/>
                <w:right w:val="none" w:sz="0" w:space="0" w:color="auto"/>
              </w:divBdr>
            </w:div>
          </w:divsChild>
        </w:div>
        <w:div w:id="1650092265">
          <w:marLeft w:val="0"/>
          <w:marRight w:val="0"/>
          <w:marTop w:val="0"/>
          <w:marBottom w:val="0"/>
          <w:divBdr>
            <w:top w:val="none" w:sz="0" w:space="0" w:color="auto"/>
            <w:left w:val="none" w:sz="0" w:space="0" w:color="auto"/>
            <w:bottom w:val="none" w:sz="0" w:space="0" w:color="auto"/>
            <w:right w:val="none" w:sz="0" w:space="0" w:color="auto"/>
          </w:divBdr>
          <w:divsChild>
            <w:div w:id="2080982097">
              <w:marLeft w:val="0"/>
              <w:marRight w:val="0"/>
              <w:marTop w:val="0"/>
              <w:marBottom w:val="0"/>
              <w:divBdr>
                <w:top w:val="none" w:sz="0" w:space="0" w:color="auto"/>
                <w:left w:val="none" w:sz="0" w:space="0" w:color="auto"/>
                <w:bottom w:val="none" w:sz="0" w:space="0" w:color="auto"/>
                <w:right w:val="none" w:sz="0" w:space="0" w:color="auto"/>
              </w:divBdr>
            </w:div>
          </w:divsChild>
        </w:div>
        <w:div w:id="1653025682">
          <w:marLeft w:val="0"/>
          <w:marRight w:val="0"/>
          <w:marTop w:val="0"/>
          <w:marBottom w:val="0"/>
          <w:divBdr>
            <w:top w:val="none" w:sz="0" w:space="0" w:color="auto"/>
            <w:left w:val="none" w:sz="0" w:space="0" w:color="auto"/>
            <w:bottom w:val="none" w:sz="0" w:space="0" w:color="auto"/>
            <w:right w:val="none" w:sz="0" w:space="0" w:color="auto"/>
          </w:divBdr>
          <w:divsChild>
            <w:div w:id="1287079156">
              <w:marLeft w:val="0"/>
              <w:marRight w:val="0"/>
              <w:marTop w:val="0"/>
              <w:marBottom w:val="0"/>
              <w:divBdr>
                <w:top w:val="none" w:sz="0" w:space="0" w:color="auto"/>
                <w:left w:val="none" w:sz="0" w:space="0" w:color="auto"/>
                <w:bottom w:val="none" w:sz="0" w:space="0" w:color="auto"/>
                <w:right w:val="none" w:sz="0" w:space="0" w:color="auto"/>
              </w:divBdr>
            </w:div>
          </w:divsChild>
        </w:div>
        <w:div w:id="1653215525">
          <w:marLeft w:val="0"/>
          <w:marRight w:val="0"/>
          <w:marTop w:val="0"/>
          <w:marBottom w:val="0"/>
          <w:divBdr>
            <w:top w:val="none" w:sz="0" w:space="0" w:color="auto"/>
            <w:left w:val="none" w:sz="0" w:space="0" w:color="auto"/>
            <w:bottom w:val="none" w:sz="0" w:space="0" w:color="auto"/>
            <w:right w:val="none" w:sz="0" w:space="0" w:color="auto"/>
          </w:divBdr>
          <w:divsChild>
            <w:div w:id="1272325358">
              <w:marLeft w:val="0"/>
              <w:marRight w:val="0"/>
              <w:marTop w:val="0"/>
              <w:marBottom w:val="0"/>
              <w:divBdr>
                <w:top w:val="none" w:sz="0" w:space="0" w:color="auto"/>
                <w:left w:val="none" w:sz="0" w:space="0" w:color="auto"/>
                <w:bottom w:val="none" w:sz="0" w:space="0" w:color="auto"/>
                <w:right w:val="none" w:sz="0" w:space="0" w:color="auto"/>
              </w:divBdr>
            </w:div>
          </w:divsChild>
        </w:div>
        <w:div w:id="1654017355">
          <w:marLeft w:val="0"/>
          <w:marRight w:val="0"/>
          <w:marTop w:val="0"/>
          <w:marBottom w:val="0"/>
          <w:divBdr>
            <w:top w:val="none" w:sz="0" w:space="0" w:color="auto"/>
            <w:left w:val="none" w:sz="0" w:space="0" w:color="auto"/>
            <w:bottom w:val="none" w:sz="0" w:space="0" w:color="auto"/>
            <w:right w:val="none" w:sz="0" w:space="0" w:color="auto"/>
          </w:divBdr>
          <w:divsChild>
            <w:div w:id="1099063018">
              <w:marLeft w:val="0"/>
              <w:marRight w:val="0"/>
              <w:marTop w:val="0"/>
              <w:marBottom w:val="0"/>
              <w:divBdr>
                <w:top w:val="none" w:sz="0" w:space="0" w:color="auto"/>
                <w:left w:val="none" w:sz="0" w:space="0" w:color="auto"/>
                <w:bottom w:val="none" w:sz="0" w:space="0" w:color="auto"/>
                <w:right w:val="none" w:sz="0" w:space="0" w:color="auto"/>
              </w:divBdr>
            </w:div>
          </w:divsChild>
        </w:div>
        <w:div w:id="1657147162">
          <w:marLeft w:val="0"/>
          <w:marRight w:val="0"/>
          <w:marTop w:val="0"/>
          <w:marBottom w:val="0"/>
          <w:divBdr>
            <w:top w:val="none" w:sz="0" w:space="0" w:color="auto"/>
            <w:left w:val="none" w:sz="0" w:space="0" w:color="auto"/>
            <w:bottom w:val="none" w:sz="0" w:space="0" w:color="auto"/>
            <w:right w:val="none" w:sz="0" w:space="0" w:color="auto"/>
          </w:divBdr>
          <w:divsChild>
            <w:div w:id="433748332">
              <w:marLeft w:val="0"/>
              <w:marRight w:val="0"/>
              <w:marTop w:val="0"/>
              <w:marBottom w:val="0"/>
              <w:divBdr>
                <w:top w:val="none" w:sz="0" w:space="0" w:color="auto"/>
                <w:left w:val="none" w:sz="0" w:space="0" w:color="auto"/>
                <w:bottom w:val="none" w:sz="0" w:space="0" w:color="auto"/>
                <w:right w:val="none" w:sz="0" w:space="0" w:color="auto"/>
              </w:divBdr>
            </w:div>
          </w:divsChild>
        </w:div>
        <w:div w:id="1659118351">
          <w:marLeft w:val="0"/>
          <w:marRight w:val="0"/>
          <w:marTop w:val="0"/>
          <w:marBottom w:val="0"/>
          <w:divBdr>
            <w:top w:val="none" w:sz="0" w:space="0" w:color="auto"/>
            <w:left w:val="none" w:sz="0" w:space="0" w:color="auto"/>
            <w:bottom w:val="none" w:sz="0" w:space="0" w:color="auto"/>
            <w:right w:val="none" w:sz="0" w:space="0" w:color="auto"/>
          </w:divBdr>
          <w:divsChild>
            <w:div w:id="81417765">
              <w:marLeft w:val="0"/>
              <w:marRight w:val="0"/>
              <w:marTop w:val="0"/>
              <w:marBottom w:val="0"/>
              <w:divBdr>
                <w:top w:val="none" w:sz="0" w:space="0" w:color="auto"/>
                <w:left w:val="none" w:sz="0" w:space="0" w:color="auto"/>
                <w:bottom w:val="none" w:sz="0" w:space="0" w:color="auto"/>
                <w:right w:val="none" w:sz="0" w:space="0" w:color="auto"/>
              </w:divBdr>
            </w:div>
          </w:divsChild>
        </w:div>
        <w:div w:id="1666473844">
          <w:marLeft w:val="0"/>
          <w:marRight w:val="0"/>
          <w:marTop w:val="0"/>
          <w:marBottom w:val="0"/>
          <w:divBdr>
            <w:top w:val="none" w:sz="0" w:space="0" w:color="auto"/>
            <w:left w:val="none" w:sz="0" w:space="0" w:color="auto"/>
            <w:bottom w:val="none" w:sz="0" w:space="0" w:color="auto"/>
            <w:right w:val="none" w:sz="0" w:space="0" w:color="auto"/>
          </w:divBdr>
          <w:divsChild>
            <w:div w:id="619143337">
              <w:marLeft w:val="0"/>
              <w:marRight w:val="0"/>
              <w:marTop w:val="0"/>
              <w:marBottom w:val="0"/>
              <w:divBdr>
                <w:top w:val="none" w:sz="0" w:space="0" w:color="auto"/>
                <w:left w:val="none" w:sz="0" w:space="0" w:color="auto"/>
                <w:bottom w:val="none" w:sz="0" w:space="0" w:color="auto"/>
                <w:right w:val="none" w:sz="0" w:space="0" w:color="auto"/>
              </w:divBdr>
            </w:div>
          </w:divsChild>
        </w:div>
        <w:div w:id="1667979821">
          <w:marLeft w:val="0"/>
          <w:marRight w:val="0"/>
          <w:marTop w:val="0"/>
          <w:marBottom w:val="0"/>
          <w:divBdr>
            <w:top w:val="none" w:sz="0" w:space="0" w:color="auto"/>
            <w:left w:val="none" w:sz="0" w:space="0" w:color="auto"/>
            <w:bottom w:val="none" w:sz="0" w:space="0" w:color="auto"/>
            <w:right w:val="none" w:sz="0" w:space="0" w:color="auto"/>
          </w:divBdr>
          <w:divsChild>
            <w:div w:id="53046335">
              <w:marLeft w:val="0"/>
              <w:marRight w:val="0"/>
              <w:marTop w:val="0"/>
              <w:marBottom w:val="0"/>
              <w:divBdr>
                <w:top w:val="none" w:sz="0" w:space="0" w:color="auto"/>
                <w:left w:val="none" w:sz="0" w:space="0" w:color="auto"/>
                <w:bottom w:val="none" w:sz="0" w:space="0" w:color="auto"/>
                <w:right w:val="none" w:sz="0" w:space="0" w:color="auto"/>
              </w:divBdr>
            </w:div>
          </w:divsChild>
        </w:div>
        <w:div w:id="1673069941">
          <w:marLeft w:val="0"/>
          <w:marRight w:val="0"/>
          <w:marTop w:val="0"/>
          <w:marBottom w:val="0"/>
          <w:divBdr>
            <w:top w:val="none" w:sz="0" w:space="0" w:color="auto"/>
            <w:left w:val="none" w:sz="0" w:space="0" w:color="auto"/>
            <w:bottom w:val="none" w:sz="0" w:space="0" w:color="auto"/>
            <w:right w:val="none" w:sz="0" w:space="0" w:color="auto"/>
          </w:divBdr>
          <w:divsChild>
            <w:div w:id="746539643">
              <w:marLeft w:val="0"/>
              <w:marRight w:val="0"/>
              <w:marTop w:val="0"/>
              <w:marBottom w:val="0"/>
              <w:divBdr>
                <w:top w:val="none" w:sz="0" w:space="0" w:color="auto"/>
                <w:left w:val="none" w:sz="0" w:space="0" w:color="auto"/>
                <w:bottom w:val="none" w:sz="0" w:space="0" w:color="auto"/>
                <w:right w:val="none" w:sz="0" w:space="0" w:color="auto"/>
              </w:divBdr>
            </w:div>
          </w:divsChild>
        </w:div>
        <w:div w:id="1673559691">
          <w:marLeft w:val="0"/>
          <w:marRight w:val="0"/>
          <w:marTop w:val="0"/>
          <w:marBottom w:val="0"/>
          <w:divBdr>
            <w:top w:val="none" w:sz="0" w:space="0" w:color="auto"/>
            <w:left w:val="none" w:sz="0" w:space="0" w:color="auto"/>
            <w:bottom w:val="none" w:sz="0" w:space="0" w:color="auto"/>
            <w:right w:val="none" w:sz="0" w:space="0" w:color="auto"/>
          </w:divBdr>
          <w:divsChild>
            <w:div w:id="2118256052">
              <w:marLeft w:val="0"/>
              <w:marRight w:val="0"/>
              <w:marTop w:val="0"/>
              <w:marBottom w:val="0"/>
              <w:divBdr>
                <w:top w:val="none" w:sz="0" w:space="0" w:color="auto"/>
                <w:left w:val="none" w:sz="0" w:space="0" w:color="auto"/>
                <w:bottom w:val="none" w:sz="0" w:space="0" w:color="auto"/>
                <w:right w:val="none" w:sz="0" w:space="0" w:color="auto"/>
              </w:divBdr>
            </w:div>
          </w:divsChild>
        </w:div>
        <w:div w:id="1674265006">
          <w:marLeft w:val="0"/>
          <w:marRight w:val="0"/>
          <w:marTop w:val="0"/>
          <w:marBottom w:val="0"/>
          <w:divBdr>
            <w:top w:val="none" w:sz="0" w:space="0" w:color="auto"/>
            <w:left w:val="none" w:sz="0" w:space="0" w:color="auto"/>
            <w:bottom w:val="none" w:sz="0" w:space="0" w:color="auto"/>
            <w:right w:val="none" w:sz="0" w:space="0" w:color="auto"/>
          </w:divBdr>
          <w:divsChild>
            <w:div w:id="603684572">
              <w:marLeft w:val="0"/>
              <w:marRight w:val="0"/>
              <w:marTop w:val="0"/>
              <w:marBottom w:val="0"/>
              <w:divBdr>
                <w:top w:val="none" w:sz="0" w:space="0" w:color="auto"/>
                <w:left w:val="none" w:sz="0" w:space="0" w:color="auto"/>
                <w:bottom w:val="none" w:sz="0" w:space="0" w:color="auto"/>
                <w:right w:val="none" w:sz="0" w:space="0" w:color="auto"/>
              </w:divBdr>
            </w:div>
          </w:divsChild>
        </w:div>
        <w:div w:id="1680766450">
          <w:marLeft w:val="0"/>
          <w:marRight w:val="0"/>
          <w:marTop w:val="0"/>
          <w:marBottom w:val="0"/>
          <w:divBdr>
            <w:top w:val="none" w:sz="0" w:space="0" w:color="auto"/>
            <w:left w:val="none" w:sz="0" w:space="0" w:color="auto"/>
            <w:bottom w:val="none" w:sz="0" w:space="0" w:color="auto"/>
            <w:right w:val="none" w:sz="0" w:space="0" w:color="auto"/>
          </w:divBdr>
          <w:divsChild>
            <w:div w:id="1703289230">
              <w:marLeft w:val="0"/>
              <w:marRight w:val="0"/>
              <w:marTop w:val="0"/>
              <w:marBottom w:val="0"/>
              <w:divBdr>
                <w:top w:val="none" w:sz="0" w:space="0" w:color="auto"/>
                <w:left w:val="none" w:sz="0" w:space="0" w:color="auto"/>
                <w:bottom w:val="none" w:sz="0" w:space="0" w:color="auto"/>
                <w:right w:val="none" w:sz="0" w:space="0" w:color="auto"/>
              </w:divBdr>
            </w:div>
          </w:divsChild>
        </w:div>
        <w:div w:id="1682660398">
          <w:marLeft w:val="0"/>
          <w:marRight w:val="0"/>
          <w:marTop w:val="0"/>
          <w:marBottom w:val="0"/>
          <w:divBdr>
            <w:top w:val="none" w:sz="0" w:space="0" w:color="auto"/>
            <w:left w:val="none" w:sz="0" w:space="0" w:color="auto"/>
            <w:bottom w:val="none" w:sz="0" w:space="0" w:color="auto"/>
            <w:right w:val="none" w:sz="0" w:space="0" w:color="auto"/>
          </w:divBdr>
          <w:divsChild>
            <w:div w:id="1395470195">
              <w:marLeft w:val="0"/>
              <w:marRight w:val="0"/>
              <w:marTop w:val="0"/>
              <w:marBottom w:val="0"/>
              <w:divBdr>
                <w:top w:val="none" w:sz="0" w:space="0" w:color="auto"/>
                <w:left w:val="none" w:sz="0" w:space="0" w:color="auto"/>
                <w:bottom w:val="none" w:sz="0" w:space="0" w:color="auto"/>
                <w:right w:val="none" w:sz="0" w:space="0" w:color="auto"/>
              </w:divBdr>
            </w:div>
            <w:div w:id="1560171391">
              <w:marLeft w:val="0"/>
              <w:marRight w:val="0"/>
              <w:marTop w:val="0"/>
              <w:marBottom w:val="0"/>
              <w:divBdr>
                <w:top w:val="none" w:sz="0" w:space="0" w:color="auto"/>
                <w:left w:val="none" w:sz="0" w:space="0" w:color="auto"/>
                <w:bottom w:val="none" w:sz="0" w:space="0" w:color="auto"/>
                <w:right w:val="none" w:sz="0" w:space="0" w:color="auto"/>
              </w:divBdr>
            </w:div>
          </w:divsChild>
        </w:div>
        <w:div w:id="1688366361">
          <w:marLeft w:val="0"/>
          <w:marRight w:val="0"/>
          <w:marTop w:val="0"/>
          <w:marBottom w:val="0"/>
          <w:divBdr>
            <w:top w:val="none" w:sz="0" w:space="0" w:color="auto"/>
            <w:left w:val="none" w:sz="0" w:space="0" w:color="auto"/>
            <w:bottom w:val="none" w:sz="0" w:space="0" w:color="auto"/>
            <w:right w:val="none" w:sz="0" w:space="0" w:color="auto"/>
          </w:divBdr>
          <w:divsChild>
            <w:div w:id="833257103">
              <w:marLeft w:val="0"/>
              <w:marRight w:val="0"/>
              <w:marTop w:val="0"/>
              <w:marBottom w:val="0"/>
              <w:divBdr>
                <w:top w:val="none" w:sz="0" w:space="0" w:color="auto"/>
                <w:left w:val="none" w:sz="0" w:space="0" w:color="auto"/>
                <w:bottom w:val="none" w:sz="0" w:space="0" w:color="auto"/>
                <w:right w:val="none" w:sz="0" w:space="0" w:color="auto"/>
              </w:divBdr>
            </w:div>
          </w:divsChild>
        </w:div>
        <w:div w:id="1691956541">
          <w:marLeft w:val="0"/>
          <w:marRight w:val="0"/>
          <w:marTop w:val="0"/>
          <w:marBottom w:val="0"/>
          <w:divBdr>
            <w:top w:val="none" w:sz="0" w:space="0" w:color="auto"/>
            <w:left w:val="none" w:sz="0" w:space="0" w:color="auto"/>
            <w:bottom w:val="none" w:sz="0" w:space="0" w:color="auto"/>
            <w:right w:val="none" w:sz="0" w:space="0" w:color="auto"/>
          </w:divBdr>
          <w:divsChild>
            <w:div w:id="1583487651">
              <w:marLeft w:val="0"/>
              <w:marRight w:val="0"/>
              <w:marTop w:val="0"/>
              <w:marBottom w:val="0"/>
              <w:divBdr>
                <w:top w:val="none" w:sz="0" w:space="0" w:color="auto"/>
                <w:left w:val="none" w:sz="0" w:space="0" w:color="auto"/>
                <w:bottom w:val="none" w:sz="0" w:space="0" w:color="auto"/>
                <w:right w:val="none" w:sz="0" w:space="0" w:color="auto"/>
              </w:divBdr>
            </w:div>
          </w:divsChild>
        </w:div>
        <w:div w:id="1692292777">
          <w:marLeft w:val="0"/>
          <w:marRight w:val="0"/>
          <w:marTop w:val="0"/>
          <w:marBottom w:val="0"/>
          <w:divBdr>
            <w:top w:val="none" w:sz="0" w:space="0" w:color="auto"/>
            <w:left w:val="none" w:sz="0" w:space="0" w:color="auto"/>
            <w:bottom w:val="none" w:sz="0" w:space="0" w:color="auto"/>
            <w:right w:val="none" w:sz="0" w:space="0" w:color="auto"/>
          </w:divBdr>
          <w:divsChild>
            <w:div w:id="224490473">
              <w:marLeft w:val="0"/>
              <w:marRight w:val="0"/>
              <w:marTop w:val="0"/>
              <w:marBottom w:val="0"/>
              <w:divBdr>
                <w:top w:val="none" w:sz="0" w:space="0" w:color="auto"/>
                <w:left w:val="none" w:sz="0" w:space="0" w:color="auto"/>
                <w:bottom w:val="none" w:sz="0" w:space="0" w:color="auto"/>
                <w:right w:val="none" w:sz="0" w:space="0" w:color="auto"/>
              </w:divBdr>
            </w:div>
          </w:divsChild>
        </w:div>
        <w:div w:id="1696225616">
          <w:marLeft w:val="0"/>
          <w:marRight w:val="0"/>
          <w:marTop w:val="0"/>
          <w:marBottom w:val="0"/>
          <w:divBdr>
            <w:top w:val="none" w:sz="0" w:space="0" w:color="auto"/>
            <w:left w:val="none" w:sz="0" w:space="0" w:color="auto"/>
            <w:bottom w:val="none" w:sz="0" w:space="0" w:color="auto"/>
            <w:right w:val="none" w:sz="0" w:space="0" w:color="auto"/>
          </w:divBdr>
          <w:divsChild>
            <w:div w:id="1207916029">
              <w:marLeft w:val="0"/>
              <w:marRight w:val="0"/>
              <w:marTop w:val="0"/>
              <w:marBottom w:val="0"/>
              <w:divBdr>
                <w:top w:val="none" w:sz="0" w:space="0" w:color="auto"/>
                <w:left w:val="none" w:sz="0" w:space="0" w:color="auto"/>
                <w:bottom w:val="none" w:sz="0" w:space="0" w:color="auto"/>
                <w:right w:val="none" w:sz="0" w:space="0" w:color="auto"/>
              </w:divBdr>
            </w:div>
            <w:div w:id="1600020650">
              <w:marLeft w:val="0"/>
              <w:marRight w:val="0"/>
              <w:marTop w:val="0"/>
              <w:marBottom w:val="0"/>
              <w:divBdr>
                <w:top w:val="none" w:sz="0" w:space="0" w:color="auto"/>
                <w:left w:val="none" w:sz="0" w:space="0" w:color="auto"/>
                <w:bottom w:val="none" w:sz="0" w:space="0" w:color="auto"/>
                <w:right w:val="none" w:sz="0" w:space="0" w:color="auto"/>
              </w:divBdr>
            </w:div>
            <w:div w:id="2019186927">
              <w:marLeft w:val="0"/>
              <w:marRight w:val="0"/>
              <w:marTop w:val="0"/>
              <w:marBottom w:val="0"/>
              <w:divBdr>
                <w:top w:val="none" w:sz="0" w:space="0" w:color="auto"/>
                <w:left w:val="none" w:sz="0" w:space="0" w:color="auto"/>
                <w:bottom w:val="none" w:sz="0" w:space="0" w:color="auto"/>
                <w:right w:val="none" w:sz="0" w:space="0" w:color="auto"/>
              </w:divBdr>
            </w:div>
          </w:divsChild>
        </w:div>
        <w:div w:id="1697539881">
          <w:marLeft w:val="0"/>
          <w:marRight w:val="0"/>
          <w:marTop w:val="0"/>
          <w:marBottom w:val="0"/>
          <w:divBdr>
            <w:top w:val="none" w:sz="0" w:space="0" w:color="auto"/>
            <w:left w:val="none" w:sz="0" w:space="0" w:color="auto"/>
            <w:bottom w:val="none" w:sz="0" w:space="0" w:color="auto"/>
            <w:right w:val="none" w:sz="0" w:space="0" w:color="auto"/>
          </w:divBdr>
          <w:divsChild>
            <w:div w:id="59599025">
              <w:marLeft w:val="0"/>
              <w:marRight w:val="0"/>
              <w:marTop w:val="0"/>
              <w:marBottom w:val="0"/>
              <w:divBdr>
                <w:top w:val="none" w:sz="0" w:space="0" w:color="auto"/>
                <w:left w:val="none" w:sz="0" w:space="0" w:color="auto"/>
                <w:bottom w:val="none" w:sz="0" w:space="0" w:color="auto"/>
                <w:right w:val="none" w:sz="0" w:space="0" w:color="auto"/>
              </w:divBdr>
            </w:div>
          </w:divsChild>
        </w:div>
        <w:div w:id="1710564145">
          <w:marLeft w:val="0"/>
          <w:marRight w:val="0"/>
          <w:marTop w:val="0"/>
          <w:marBottom w:val="0"/>
          <w:divBdr>
            <w:top w:val="none" w:sz="0" w:space="0" w:color="auto"/>
            <w:left w:val="none" w:sz="0" w:space="0" w:color="auto"/>
            <w:bottom w:val="none" w:sz="0" w:space="0" w:color="auto"/>
            <w:right w:val="none" w:sz="0" w:space="0" w:color="auto"/>
          </w:divBdr>
          <w:divsChild>
            <w:div w:id="1457676000">
              <w:marLeft w:val="0"/>
              <w:marRight w:val="0"/>
              <w:marTop w:val="0"/>
              <w:marBottom w:val="0"/>
              <w:divBdr>
                <w:top w:val="none" w:sz="0" w:space="0" w:color="auto"/>
                <w:left w:val="none" w:sz="0" w:space="0" w:color="auto"/>
                <w:bottom w:val="none" w:sz="0" w:space="0" w:color="auto"/>
                <w:right w:val="none" w:sz="0" w:space="0" w:color="auto"/>
              </w:divBdr>
            </w:div>
          </w:divsChild>
        </w:div>
        <w:div w:id="1720739007">
          <w:marLeft w:val="0"/>
          <w:marRight w:val="0"/>
          <w:marTop w:val="0"/>
          <w:marBottom w:val="0"/>
          <w:divBdr>
            <w:top w:val="none" w:sz="0" w:space="0" w:color="auto"/>
            <w:left w:val="none" w:sz="0" w:space="0" w:color="auto"/>
            <w:bottom w:val="none" w:sz="0" w:space="0" w:color="auto"/>
            <w:right w:val="none" w:sz="0" w:space="0" w:color="auto"/>
          </w:divBdr>
          <w:divsChild>
            <w:div w:id="1045331596">
              <w:marLeft w:val="0"/>
              <w:marRight w:val="0"/>
              <w:marTop w:val="0"/>
              <w:marBottom w:val="0"/>
              <w:divBdr>
                <w:top w:val="none" w:sz="0" w:space="0" w:color="auto"/>
                <w:left w:val="none" w:sz="0" w:space="0" w:color="auto"/>
                <w:bottom w:val="none" w:sz="0" w:space="0" w:color="auto"/>
                <w:right w:val="none" w:sz="0" w:space="0" w:color="auto"/>
              </w:divBdr>
            </w:div>
          </w:divsChild>
        </w:div>
        <w:div w:id="1722903361">
          <w:marLeft w:val="0"/>
          <w:marRight w:val="0"/>
          <w:marTop w:val="0"/>
          <w:marBottom w:val="0"/>
          <w:divBdr>
            <w:top w:val="none" w:sz="0" w:space="0" w:color="auto"/>
            <w:left w:val="none" w:sz="0" w:space="0" w:color="auto"/>
            <w:bottom w:val="none" w:sz="0" w:space="0" w:color="auto"/>
            <w:right w:val="none" w:sz="0" w:space="0" w:color="auto"/>
          </w:divBdr>
          <w:divsChild>
            <w:div w:id="1892107738">
              <w:marLeft w:val="0"/>
              <w:marRight w:val="0"/>
              <w:marTop w:val="0"/>
              <w:marBottom w:val="0"/>
              <w:divBdr>
                <w:top w:val="none" w:sz="0" w:space="0" w:color="auto"/>
                <w:left w:val="none" w:sz="0" w:space="0" w:color="auto"/>
                <w:bottom w:val="none" w:sz="0" w:space="0" w:color="auto"/>
                <w:right w:val="none" w:sz="0" w:space="0" w:color="auto"/>
              </w:divBdr>
            </w:div>
          </w:divsChild>
        </w:div>
        <w:div w:id="1723016305">
          <w:marLeft w:val="0"/>
          <w:marRight w:val="0"/>
          <w:marTop w:val="0"/>
          <w:marBottom w:val="0"/>
          <w:divBdr>
            <w:top w:val="none" w:sz="0" w:space="0" w:color="auto"/>
            <w:left w:val="none" w:sz="0" w:space="0" w:color="auto"/>
            <w:bottom w:val="none" w:sz="0" w:space="0" w:color="auto"/>
            <w:right w:val="none" w:sz="0" w:space="0" w:color="auto"/>
          </w:divBdr>
          <w:divsChild>
            <w:div w:id="483664334">
              <w:marLeft w:val="0"/>
              <w:marRight w:val="0"/>
              <w:marTop w:val="0"/>
              <w:marBottom w:val="0"/>
              <w:divBdr>
                <w:top w:val="none" w:sz="0" w:space="0" w:color="auto"/>
                <w:left w:val="none" w:sz="0" w:space="0" w:color="auto"/>
                <w:bottom w:val="none" w:sz="0" w:space="0" w:color="auto"/>
                <w:right w:val="none" w:sz="0" w:space="0" w:color="auto"/>
              </w:divBdr>
            </w:div>
          </w:divsChild>
        </w:div>
        <w:div w:id="1724209504">
          <w:marLeft w:val="0"/>
          <w:marRight w:val="0"/>
          <w:marTop w:val="0"/>
          <w:marBottom w:val="0"/>
          <w:divBdr>
            <w:top w:val="none" w:sz="0" w:space="0" w:color="auto"/>
            <w:left w:val="none" w:sz="0" w:space="0" w:color="auto"/>
            <w:bottom w:val="none" w:sz="0" w:space="0" w:color="auto"/>
            <w:right w:val="none" w:sz="0" w:space="0" w:color="auto"/>
          </w:divBdr>
          <w:divsChild>
            <w:div w:id="1291935179">
              <w:marLeft w:val="0"/>
              <w:marRight w:val="0"/>
              <w:marTop w:val="0"/>
              <w:marBottom w:val="0"/>
              <w:divBdr>
                <w:top w:val="none" w:sz="0" w:space="0" w:color="auto"/>
                <w:left w:val="none" w:sz="0" w:space="0" w:color="auto"/>
                <w:bottom w:val="none" w:sz="0" w:space="0" w:color="auto"/>
                <w:right w:val="none" w:sz="0" w:space="0" w:color="auto"/>
              </w:divBdr>
            </w:div>
          </w:divsChild>
        </w:div>
        <w:div w:id="1729376373">
          <w:marLeft w:val="0"/>
          <w:marRight w:val="0"/>
          <w:marTop w:val="0"/>
          <w:marBottom w:val="0"/>
          <w:divBdr>
            <w:top w:val="none" w:sz="0" w:space="0" w:color="auto"/>
            <w:left w:val="none" w:sz="0" w:space="0" w:color="auto"/>
            <w:bottom w:val="none" w:sz="0" w:space="0" w:color="auto"/>
            <w:right w:val="none" w:sz="0" w:space="0" w:color="auto"/>
          </w:divBdr>
          <w:divsChild>
            <w:div w:id="1627002180">
              <w:marLeft w:val="0"/>
              <w:marRight w:val="0"/>
              <w:marTop w:val="0"/>
              <w:marBottom w:val="0"/>
              <w:divBdr>
                <w:top w:val="none" w:sz="0" w:space="0" w:color="auto"/>
                <w:left w:val="none" w:sz="0" w:space="0" w:color="auto"/>
                <w:bottom w:val="none" w:sz="0" w:space="0" w:color="auto"/>
                <w:right w:val="none" w:sz="0" w:space="0" w:color="auto"/>
              </w:divBdr>
            </w:div>
          </w:divsChild>
        </w:div>
        <w:div w:id="1739130435">
          <w:marLeft w:val="0"/>
          <w:marRight w:val="0"/>
          <w:marTop w:val="0"/>
          <w:marBottom w:val="0"/>
          <w:divBdr>
            <w:top w:val="none" w:sz="0" w:space="0" w:color="auto"/>
            <w:left w:val="none" w:sz="0" w:space="0" w:color="auto"/>
            <w:bottom w:val="none" w:sz="0" w:space="0" w:color="auto"/>
            <w:right w:val="none" w:sz="0" w:space="0" w:color="auto"/>
          </w:divBdr>
          <w:divsChild>
            <w:div w:id="1413508026">
              <w:marLeft w:val="0"/>
              <w:marRight w:val="0"/>
              <w:marTop w:val="0"/>
              <w:marBottom w:val="0"/>
              <w:divBdr>
                <w:top w:val="none" w:sz="0" w:space="0" w:color="auto"/>
                <w:left w:val="none" w:sz="0" w:space="0" w:color="auto"/>
                <w:bottom w:val="none" w:sz="0" w:space="0" w:color="auto"/>
                <w:right w:val="none" w:sz="0" w:space="0" w:color="auto"/>
              </w:divBdr>
            </w:div>
          </w:divsChild>
        </w:div>
        <w:div w:id="1741249391">
          <w:marLeft w:val="0"/>
          <w:marRight w:val="0"/>
          <w:marTop w:val="0"/>
          <w:marBottom w:val="0"/>
          <w:divBdr>
            <w:top w:val="none" w:sz="0" w:space="0" w:color="auto"/>
            <w:left w:val="none" w:sz="0" w:space="0" w:color="auto"/>
            <w:bottom w:val="none" w:sz="0" w:space="0" w:color="auto"/>
            <w:right w:val="none" w:sz="0" w:space="0" w:color="auto"/>
          </w:divBdr>
          <w:divsChild>
            <w:div w:id="824274087">
              <w:marLeft w:val="0"/>
              <w:marRight w:val="0"/>
              <w:marTop w:val="0"/>
              <w:marBottom w:val="0"/>
              <w:divBdr>
                <w:top w:val="none" w:sz="0" w:space="0" w:color="auto"/>
                <w:left w:val="none" w:sz="0" w:space="0" w:color="auto"/>
                <w:bottom w:val="none" w:sz="0" w:space="0" w:color="auto"/>
                <w:right w:val="none" w:sz="0" w:space="0" w:color="auto"/>
              </w:divBdr>
            </w:div>
          </w:divsChild>
        </w:div>
        <w:div w:id="1743135733">
          <w:marLeft w:val="0"/>
          <w:marRight w:val="0"/>
          <w:marTop w:val="0"/>
          <w:marBottom w:val="0"/>
          <w:divBdr>
            <w:top w:val="none" w:sz="0" w:space="0" w:color="auto"/>
            <w:left w:val="none" w:sz="0" w:space="0" w:color="auto"/>
            <w:bottom w:val="none" w:sz="0" w:space="0" w:color="auto"/>
            <w:right w:val="none" w:sz="0" w:space="0" w:color="auto"/>
          </w:divBdr>
          <w:divsChild>
            <w:div w:id="1926837237">
              <w:marLeft w:val="0"/>
              <w:marRight w:val="0"/>
              <w:marTop w:val="0"/>
              <w:marBottom w:val="0"/>
              <w:divBdr>
                <w:top w:val="none" w:sz="0" w:space="0" w:color="auto"/>
                <w:left w:val="none" w:sz="0" w:space="0" w:color="auto"/>
                <w:bottom w:val="none" w:sz="0" w:space="0" w:color="auto"/>
                <w:right w:val="none" w:sz="0" w:space="0" w:color="auto"/>
              </w:divBdr>
            </w:div>
          </w:divsChild>
        </w:div>
        <w:div w:id="1747994710">
          <w:marLeft w:val="0"/>
          <w:marRight w:val="0"/>
          <w:marTop w:val="0"/>
          <w:marBottom w:val="0"/>
          <w:divBdr>
            <w:top w:val="none" w:sz="0" w:space="0" w:color="auto"/>
            <w:left w:val="none" w:sz="0" w:space="0" w:color="auto"/>
            <w:bottom w:val="none" w:sz="0" w:space="0" w:color="auto"/>
            <w:right w:val="none" w:sz="0" w:space="0" w:color="auto"/>
          </w:divBdr>
          <w:divsChild>
            <w:div w:id="1609973050">
              <w:marLeft w:val="0"/>
              <w:marRight w:val="0"/>
              <w:marTop w:val="0"/>
              <w:marBottom w:val="0"/>
              <w:divBdr>
                <w:top w:val="none" w:sz="0" w:space="0" w:color="auto"/>
                <w:left w:val="none" w:sz="0" w:space="0" w:color="auto"/>
                <w:bottom w:val="none" w:sz="0" w:space="0" w:color="auto"/>
                <w:right w:val="none" w:sz="0" w:space="0" w:color="auto"/>
              </w:divBdr>
            </w:div>
          </w:divsChild>
        </w:div>
        <w:div w:id="1761877089">
          <w:marLeft w:val="0"/>
          <w:marRight w:val="0"/>
          <w:marTop w:val="0"/>
          <w:marBottom w:val="0"/>
          <w:divBdr>
            <w:top w:val="none" w:sz="0" w:space="0" w:color="auto"/>
            <w:left w:val="none" w:sz="0" w:space="0" w:color="auto"/>
            <w:bottom w:val="none" w:sz="0" w:space="0" w:color="auto"/>
            <w:right w:val="none" w:sz="0" w:space="0" w:color="auto"/>
          </w:divBdr>
          <w:divsChild>
            <w:div w:id="37166632">
              <w:marLeft w:val="0"/>
              <w:marRight w:val="0"/>
              <w:marTop w:val="0"/>
              <w:marBottom w:val="0"/>
              <w:divBdr>
                <w:top w:val="none" w:sz="0" w:space="0" w:color="auto"/>
                <w:left w:val="none" w:sz="0" w:space="0" w:color="auto"/>
                <w:bottom w:val="none" w:sz="0" w:space="0" w:color="auto"/>
                <w:right w:val="none" w:sz="0" w:space="0" w:color="auto"/>
              </w:divBdr>
            </w:div>
          </w:divsChild>
        </w:div>
        <w:div w:id="1765373462">
          <w:marLeft w:val="0"/>
          <w:marRight w:val="0"/>
          <w:marTop w:val="0"/>
          <w:marBottom w:val="0"/>
          <w:divBdr>
            <w:top w:val="none" w:sz="0" w:space="0" w:color="auto"/>
            <w:left w:val="none" w:sz="0" w:space="0" w:color="auto"/>
            <w:bottom w:val="none" w:sz="0" w:space="0" w:color="auto"/>
            <w:right w:val="none" w:sz="0" w:space="0" w:color="auto"/>
          </w:divBdr>
          <w:divsChild>
            <w:div w:id="1505634029">
              <w:marLeft w:val="0"/>
              <w:marRight w:val="0"/>
              <w:marTop w:val="0"/>
              <w:marBottom w:val="0"/>
              <w:divBdr>
                <w:top w:val="none" w:sz="0" w:space="0" w:color="auto"/>
                <w:left w:val="none" w:sz="0" w:space="0" w:color="auto"/>
                <w:bottom w:val="none" w:sz="0" w:space="0" w:color="auto"/>
                <w:right w:val="none" w:sz="0" w:space="0" w:color="auto"/>
              </w:divBdr>
            </w:div>
          </w:divsChild>
        </w:div>
        <w:div w:id="1767847623">
          <w:marLeft w:val="0"/>
          <w:marRight w:val="0"/>
          <w:marTop w:val="0"/>
          <w:marBottom w:val="0"/>
          <w:divBdr>
            <w:top w:val="none" w:sz="0" w:space="0" w:color="auto"/>
            <w:left w:val="none" w:sz="0" w:space="0" w:color="auto"/>
            <w:bottom w:val="none" w:sz="0" w:space="0" w:color="auto"/>
            <w:right w:val="none" w:sz="0" w:space="0" w:color="auto"/>
          </w:divBdr>
          <w:divsChild>
            <w:div w:id="1271549339">
              <w:marLeft w:val="0"/>
              <w:marRight w:val="0"/>
              <w:marTop w:val="0"/>
              <w:marBottom w:val="0"/>
              <w:divBdr>
                <w:top w:val="none" w:sz="0" w:space="0" w:color="auto"/>
                <w:left w:val="none" w:sz="0" w:space="0" w:color="auto"/>
                <w:bottom w:val="none" w:sz="0" w:space="0" w:color="auto"/>
                <w:right w:val="none" w:sz="0" w:space="0" w:color="auto"/>
              </w:divBdr>
            </w:div>
            <w:div w:id="1275134468">
              <w:marLeft w:val="0"/>
              <w:marRight w:val="0"/>
              <w:marTop w:val="0"/>
              <w:marBottom w:val="0"/>
              <w:divBdr>
                <w:top w:val="none" w:sz="0" w:space="0" w:color="auto"/>
                <w:left w:val="none" w:sz="0" w:space="0" w:color="auto"/>
                <w:bottom w:val="none" w:sz="0" w:space="0" w:color="auto"/>
                <w:right w:val="none" w:sz="0" w:space="0" w:color="auto"/>
              </w:divBdr>
            </w:div>
          </w:divsChild>
        </w:div>
        <w:div w:id="1772893506">
          <w:marLeft w:val="0"/>
          <w:marRight w:val="0"/>
          <w:marTop w:val="0"/>
          <w:marBottom w:val="0"/>
          <w:divBdr>
            <w:top w:val="none" w:sz="0" w:space="0" w:color="auto"/>
            <w:left w:val="none" w:sz="0" w:space="0" w:color="auto"/>
            <w:bottom w:val="none" w:sz="0" w:space="0" w:color="auto"/>
            <w:right w:val="none" w:sz="0" w:space="0" w:color="auto"/>
          </w:divBdr>
          <w:divsChild>
            <w:div w:id="611476830">
              <w:marLeft w:val="0"/>
              <w:marRight w:val="0"/>
              <w:marTop w:val="0"/>
              <w:marBottom w:val="0"/>
              <w:divBdr>
                <w:top w:val="none" w:sz="0" w:space="0" w:color="auto"/>
                <w:left w:val="none" w:sz="0" w:space="0" w:color="auto"/>
                <w:bottom w:val="none" w:sz="0" w:space="0" w:color="auto"/>
                <w:right w:val="none" w:sz="0" w:space="0" w:color="auto"/>
              </w:divBdr>
            </w:div>
          </w:divsChild>
        </w:div>
        <w:div w:id="1775436399">
          <w:marLeft w:val="0"/>
          <w:marRight w:val="0"/>
          <w:marTop w:val="0"/>
          <w:marBottom w:val="0"/>
          <w:divBdr>
            <w:top w:val="none" w:sz="0" w:space="0" w:color="auto"/>
            <w:left w:val="none" w:sz="0" w:space="0" w:color="auto"/>
            <w:bottom w:val="none" w:sz="0" w:space="0" w:color="auto"/>
            <w:right w:val="none" w:sz="0" w:space="0" w:color="auto"/>
          </w:divBdr>
          <w:divsChild>
            <w:div w:id="1819420524">
              <w:marLeft w:val="0"/>
              <w:marRight w:val="0"/>
              <w:marTop w:val="0"/>
              <w:marBottom w:val="0"/>
              <w:divBdr>
                <w:top w:val="none" w:sz="0" w:space="0" w:color="auto"/>
                <w:left w:val="none" w:sz="0" w:space="0" w:color="auto"/>
                <w:bottom w:val="none" w:sz="0" w:space="0" w:color="auto"/>
                <w:right w:val="none" w:sz="0" w:space="0" w:color="auto"/>
              </w:divBdr>
            </w:div>
          </w:divsChild>
        </w:div>
        <w:div w:id="1776514185">
          <w:marLeft w:val="0"/>
          <w:marRight w:val="0"/>
          <w:marTop w:val="0"/>
          <w:marBottom w:val="0"/>
          <w:divBdr>
            <w:top w:val="none" w:sz="0" w:space="0" w:color="auto"/>
            <w:left w:val="none" w:sz="0" w:space="0" w:color="auto"/>
            <w:bottom w:val="none" w:sz="0" w:space="0" w:color="auto"/>
            <w:right w:val="none" w:sz="0" w:space="0" w:color="auto"/>
          </w:divBdr>
          <w:divsChild>
            <w:div w:id="1199775442">
              <w:marLeft w:val="0"/>
              <w:marRight w:val="0"/>
              <w:marTop w:val="0"/>
              <w:marBottom w:val="0"/>
              <w:divBdr>
                <w:top w:val="none" w:sz="0" w:space="0" w:color="auto"/>
                <w:left w:val="none" w:sz="0" w:space="0" w:color="auto"/>
                <w:bottom w:val="none" w:sz="0" w:space="0" w:color="auto"/>
                <w:right w:val="none" w:sz="0" w:space="0" w:color="auto"/>
              </w:divBdr>
            </w:div>
          </w:divsChild>
        </w:div>
        <w:div w:id="1785153386">
          <w:marLeft w:val="0"/>
          <w:marRight w:val="0"/>
          <w:marTop w:val="0"/>
          <w:marBottom w:val="0"/>
          <w:divBdr>
            <w:top w:val="none" w:sz="0" w:space="0" w:color="auto"/>
            <w:left w:val="none" w:sz="0" w:space="0" w:color="auto"/>
            <w:bottom w:val="none" w:sz="0" w:space="0" w:color="auto"/>
            <w:right w:val="none" w:sz="0" w:space="0" w:color="auto"/>
          </w:divBdr>
          <w:divsChild>
            <w:div w:id="724764145">
              <w:marLeft w:val="0"/>
              <w:marRight w:val="0"/>
              <w:marTop w:val="0"/>
              <w:marBottom w:val="0"/>
              <w:divBdr>
                <w:top w:val="none" w:sz="0" w:space="0" w:color="auto"/>
                <w:left w:val="none" w:sz="0" w:space="0" w:color="auto"/>
                <w:bottom w:val="none" w:sz="0" w:space="0" w:color="auto"/>
                <w:right w:val="none" w:sz="0" w:space="0" w:color="auto"/>
              </w:divBdr>
            </w:div>
          </w:divsChild>
        </w:div>
        <w:div w:id="1787775169">
          <w:marLeft w:val="0"/>
          <w:marRight w:val="0"/>
          <w:marTop w:val="0"/>
          <w:marBottom w:val="0"/>
          <w:divBdr>
            <w:top w:val="none" w:sz="0" w:space="0" w:color="auto"/>
            <w:left w:val="none" w:sz="0" w:space="0" w:color="auto"/>
            <w:bottom w:val="none" w:sz="0" w:space="0" w:color="auto"/>
            <w:right w:val="none" w:sz="0" w:space="0" w:color="auto"/>
          </w:divBdr>
          <w:divsChild>
            <w:div w:id="964385414">
              <w:marLeft w:val="0"/>
              <w:marRight w:val="0"/>
              <w:marTop w:val="0"/>
              <w:marBottom w:val="0"/>
              <w:divBdr>
                <w:top w:val="none" w:sz="0" w:space="0" w:color="auto"/>
                <w:left w:val="none" w:sz="0" w:space="0" w:color="auto"/>
                <w:bottom w:val="none" w:sz="0" w:space="0" w:color="auto"/>
                <w:right w:val="none" w:sz="0" w:space="0" w:color="auto"/>
              </w:divBdr>
            </w:div>
          </w:divsChild>
        </w:div>
        <w:div w:id="1793209161">
          <w:marLeft w:val="0"/>
          <w:marRight w:val="0"/>
          <w:marTop w:val="0"/>
          <w:marBottom w:val="0"/>
          <w:divBdr>
            <w:top w:val="none" w:sz="0" w:space="0" w:color="auto"/>
            <w:left w:val="none" w:sz="0" w:space="0" w:color="auto"/>
            <w:bottom w:val="none" w:sz="0" w:space="0" w:color="auto"/>
            <w:right w:val="none" w:sz="0" w:space="0" w:color="auto"/>
          </w:divBdr>
          <w:divsChild>
            <w:div w:id="975918008">
              <w:marLeft w:val="0"/>
              <w:marRight w:val="0"/>
              <w:marTop w:val="0"/>
              <w:marBottom w:val="0"/>
              <w:divBdr>
                <w:top w:val="none" w:sz="0" w:space="0" w:color="auto"/>
                <w:left w:val="none" w:sz="0" w:space="0" w:color="auto"/>
                <w:bottom w:val="none" w:sz="0" w:space="0" w:color="auto"/>
                <w:right w:val="none" w:sz="0" w:space="0" w:color="auto"/>
              </w:divBdr>
            </w:div>
            <w:div w:id="1536885463">
              <w:marLeft w:val="0"/>
              <w:marRight w:val="0"/>
              <w:marTop w:val="0"/>
              <w:marBottom w:val="0"/>
              <w:divBdr>
                <w:top w:val="none" w:sz="0" w:space="0" w:color="auto"/>
                <w:left w:val="none" w:sz="0" w:space="0" w:color="auto"/>
                <w:bottom w:val="none" w:sz="0" w:space="0" w:color="auto"/>
                <w:right w:val="none" w:sz="0" w:space="0" w:color="auto"/>
              </w:divBdr>
            </w:div>
          </w:divsChild>
        </w:div>
        <w:div w:id="1796407328">
          <w:marLeft w:val="0"/>
          <w:marRight w:val="0"/>
          <w:marTop w:val="0"/>
          <w:marBottom w:val="0"/>
          <w:divBdr>
            <w:top w:val="none" w:sz="0" w:space="0" w:color="auto"/>
            <w:left w:val="none" w:sz="0" w:space="0" w:color="auto"/>
            <w:bottom w:val="none" w:sz="0" w:space="0" w:color="auto"/>
            <w:right w:val="none" w:sz="0" w:space="0" w:color="auto"/>
          </w:divBdr>
          <w:divsChild>
            <w:div w:id="299532133">
              <w:marLeft w:val="0"/>
              <w:marRight w:val="0"/>
              <w:marTop w:val="0"/>
              <w:marBottom w:val="0"/>
              <w:divBdr>
                <w:top w:val="none" w:sz="0" w:space="0" w:color="auto"/>
                <w:left w:val="none" w:sz="0" w:space="0" w:color="auto"/>
                <w:bottom w:val="none" w:sz="0" w:space="0" w:color="auto"/>
                <w:right w:val="none" w:sz="0" w:space="0" w:color="auto"/>
              </w:divBdr>
            </w:div>
          </w:divsChild>
        </w:div>
        <w:div w:id="1802187760">
          <w:marLeft w:val="0"/>
          <w:marRight w:val="0"/>
          <w:marTop w:val="0"/>
          <w:marBottom w:val="0"/>
          <w:divBdr>
            <w:top w:val="none" w:sz="0" w:space="0" w:color="auto"/>
            <w:left w:val="none" w:sz="0" w:space="0" w:color="auto"/>
            <w:bottom w:val="none" w:sz="0" w:space="0" w:color="auto"/>
            <w:right w:val="none" w:sz="0" w:space="0" w:color="auto"/>
          </w:divBdr>
          <w:divsChild>
            <w:div w:id="81226452">
              <w:marLeft w:val="0"/>
              <w:marRight w:val="0"/>
              <w:marTop w:val="0"/>
              <w:marBottom w:val="0"/>
              <w:divBdr>
                <w:top w:val="none" w:sz="0" w:space="0" w:color="auto"/>
                <w:left w:val="none" w:sz="0" w:space="0" w:color="auto"/>
                <w:bottom w:val="none" w:sz="0" w:space="0" w:color="auto"/>
                <w:right w:val="none" w:sz="0" w:space="0" w:color="auto"/>
              </w:divBdr>
            </w:div>
          </w:divsChild>
        </w:div>
        <w:div w:id="1804151938">
          <w:marLeft w:val="0"/>
          <w:marRight w:val="0"/>
          <w:marTop w:val="0"/>
          <w:marBottom w:val="0"/>
          <w:divBdr>
            <w:top w:val="none" w:sz="0" w:space="0" w:color="auto"/>
            <w:left w:val="none" w:sz="0" w:space="0" w:color="auto"/>
            <w:bottom w:val="none" w:sz="0" w:space="0" w:color="auto"/>
            <w:right w:val="none" w:sz="0" w:space="0" w:color="auto"/>
          </w:divBdr>
          <w:divsChild>
            <w:div w:id="1944997116">
              <w:marLeft w:val="0"/>
              <w:marRight w:val="0"/>
              <w:marTop w:val="0"/>
              <w:marBottom w:val="0"/>
              <w:divBdr>
                <w:top w:val="none" w:sz="0" w:space="0" w:color="auto"/>
                <w:left w:val="none" w:sz="0" w:space="0" w:color="auto"/>
                <w:bottom w:val="none" w:sz="0" w:space="0" w:color="auto"/>
                <w:right w:val="none" w:sz="0" w:space="0" w:color="auto"/>
              </w:divBdr>
            </w:div>
          </w:divsChild>
        </w:div>
        <w:div w:id="1806848615">
          <w:marLeft w:val="0"/>
          <w:marRight w:val="0"/>
          <w:marTop w:val="0"/>
          <w:marBottom w:val="0"/>
          <w:divBdr>
            <w:top w:val="none" w:sz="0" w:space="0" w:color="auto"/>
            <w:left w:val="none" w:sz="0" w:space="0" w:color="auto"/>
            <w:bottom w:val="none" w:sz="0" w:space="0" w:color="auto"/>
            <w:right w:val="none" w:sz="0" w:space="0" w:color="auto"/>
          </w:divBdr>
          <w:divsChild>
            <w:div w:id="1120146146">
              <w:marLeft w:val="0"/>
              <w:marRight w:val="0"/>
              <w:marTop w:val="0"/>
              <w:marBottom w:val="0"/>
              <w:divBdr>
                <w:top w:val="none" w:sz="0" w:space="0" w:color="auto"/>
                <w:left w:val="none" w:sz="0" w:space="0" w:color="auto"/>
                <w:bottom w:val="none" w:sz="0" w:space="0" w:color="auto"/>
                <w:right w:val="none" w:sz="0" w:space="0" w:color="auto"/>
              </w:divBdr>
            </w:div>
            <w:div w:id="1734157640">
              <w:marLeft w:val="0"/>
              <w:marRight w:val="0"/>
              <w:marTop w:val="0"/>
              <w:marBottom w:val="0"/>
              <w:divBdr>
                <w:top w:val="none" w:sz="0" w:space="0" w:color="auto"/>
                <w:left w:val="none" w:sz="0" w:space="0" w:color="auto"/>
                <w:bottom w:val="none" w:sz="0" w:space="0" w:color="auto"/>
                <w:right w:val="none" w:sz="0" w:space="0" w:color="auto"/>
              </w:divBdr>
            </w:div>
          </w:divsChild>
        </w:div>
        <w:div w:id="1808929601">
          <w:marLeft w:val="0"/>
          <w:marRight w:val="0"/>
          <w:marTop w:val="0"/>
          <w:marBottom w:val="0"/>
          <w:divBdr>
            <w:top w:val="none" w:sz="0" w:space="0" w:color="auto"/>
            <w:left w:val="none" w:sz="0" w:space="0" w:color="auto"/>
            <w:bottom w:val="none" w:sz="0" w:space="0" w:color="auto"/>
            <w:right w:val="none" w:sz="0" w:space="0" w:color="auto"/>
          </w:divBdr>
          <w:divsChild>
            <w:div w:id="1676952113">
              <w:marLeft w:val="0"/>
              <w:marRight w:val="0"/>
              <w:marTop w:val="0"/>
              <w:marBottom w:val="0"/>
              <w:divBdr>
                <w:top w:val="none" w:sz="0" w:space="0" w:color="auto"/>
                <w:left w:val="none" w:sz="0" w:space="0" w:color="auto"/>
                <w:bottom w:val="none" w:sz="0" w:space="0" w:color="auto"/>
                <w:right w:val="none" w:sz="0" w:space="0" w:color="auto"/>
              </w:divBdr>
            </w:div>
          </w:divsChild>
        </w:div>
        <w:div w:id="1811630220">
          <w:marLeft w:val="0"/>
          <w:marRight w:val="0"/>
          <w:marTop w:val="0"/>
          <w:marBottom w:val="0"/>
          <w:divBdr>
            <w:top w:val="none" w:sz="0" w:space="0" w:color="auto"/>
            <w:left w:val="none" w:sz="0" w:space="0" w:color="auto"/>
            <w:bottom w:val="none" w:sz="0" w:space="0" w:color="auto"/>
            <w:right w:val="none" w:sz="0" w:space="0" w:color="auto"/>
          </w:divBdr>
          <w:divsChild>
            <w:div w:id="2127188523">
              <w:marLeft w:val="0"/>
              <w:marRight w:val="0"/>
              <w:marTop w:val="0"/>
              <w:marBottom w:val="0"/>
              <w:divBdr>
                <w:top w:val="none" w:sz="0" w:space="0" w:color="auto"/>
                <w:left w:val="none" w:sz="0" w:space="0" w:color="auto"/>
                <w:bottom w:val="none" w:sz="0" w:space="0" w:color="auto"/>
                <w:right w:val="none" w:sz="0" w:space="0" w:color="auto"/>
              </w:divBdr>
            </w:div>
            <w:div w:id="2127849529">
              <w:marLeft w:val="0"/>
              <w:marRight w:val="0"/>
              <w:marTop w:val="0"/>
              <w:marBottom w:val="0"/>
              <w:divBdr>
                <w:top w:val="none" w:sz="0" w:space="0" w:color="auto"/>
                <w:left w:val="none" w:sz="0" w:space="0" w:color="auto"/>
                <w:bottom w:val="none" w:sz="0" w:space="0" w:color="auto"/>
                <w:right w:val="none" w:sz="0" w:space="0" w:color="auto"/>
              </w:divBdr>
            </w:div>
          </w:divsChild>
        </w:div>
        <w:div w:id="1812399776">
          <w:marLeft w:val="0"/>
          <w:marRight w:val="0"/>
          <w:marTop w:val="0"/>
          <w:marBottom w:val="0"/>
          <w:divBdr>
            <w:top w:val="none" w:sz="0" w:space="0" w:color="auto"/>
            <w:left w:val="none" w:sz="0" w:space="0" w:color="auto"/>
            <w:bottom w:val="none" w:sz="0" w:space="0" w:color="auto"/>
            <w:right w:val="none" w:sz="0" w:space="0" w:color="auto"/>
          </w:divBdr>
          <w:divsChild>
            <w:div w:id="449864390">
              <w:marLeft w:val="0"/>
              <w:marRight w:val="0"/>
              <w:marTop w:val="0"/>
              <w:marBottom w:val="0"/>
              <w:divBdr>
                <w:top w:val="none" w:sz="0" w:space="0" w:color="auto"/>
                <w:left w:val="none" w:sz="0" w:space="0" w:color="auto"/>
                <w:bottom w:val="none" w:sz="0" w:space="0" w:color="auto"/>
                <w:right w:val="none" w:sz="0" w:space="0" w:color="auto"/>
              </w:divBdr>
            </w:div>
          </w:divsChild>
        </w:div>
        <w:div w:id="1815246387">
          <w:marLeft w:val="0"/>
          <w:marRight w:val="0"/>
          <w:marTop w:val="0"/>
          <w:marBottom w:val="0"/>
          <w:divBdr>
            <w:top w:val="none" w:sz="0" w:space="0" w:color="auto"/>
            <w:left w:val="none" w:sz="0" w:space="0" w:color="auto"/>
            <w:bottom w:val="none" w:sz="0" w:space="0" w:color="auto"/>
            <w:right w:val="none" w:sz="0" w:space="0" w:color="auto"/>
          </w:divBdr>
          <w:divsChild>
            <w:div w:id="505899972">
              <w:marLeft w:val="0"/>
              <w:marRight w:val="0"/>
              <w:marTop w:val="0"/>
              <w:marBottom w:val="0"/>
              <w:divBdr>
                <w:top w:val="none" w:sz="0" w:space="0" w:color="auto"/>
                <w:left w:val="none" w:sz="0" w:space="0" w:color="auto"/>
                <w:bottom w:val="none" w:sz="0" w:space="0" w:color="auto"/>
                <w:right w:val="none" w:sz="0" w:space="0" w:color="auto"/>
              </w:divBdr>
            </w:div>
          </w:divsChild>
        </w:div>
        <w:div w:id="1815677691">
          <w:marLeft w:val="0"/>
          <w:marRight w:val="0"/>
          <w:marTop w:val="0"/>
          <w:marBottom w:val="0"/>
          <w:divBdr>
            <w:top w:val="none" w:sz="0" w:space="0" w:color="auto"/>
            <w:left w:val="none" w:sz="0" w:space="0" w:color="auto"/>
            <w:bottom w:val="none" w:sz="0" w:space="0" w:color="auto"/>
            <w:right w:val="none" w:sz="0" w:space="0" w:color="auto"/>
          </w:divBdr>
          <w:divsChild>
            <w:div w:id="1230768378">
              <w:marLeft w:val="0"/>
              <w:marRight w:val="0"/>
              <w:marTop w:val="0"/>
              <w:marBottom w:val="0"/>
              <w:divBdr>
                <w:top w:val="none" w:sz="0" w:space="0" w:color="auto"/>
                <w:left w:val="none" w:sz="0" w:space="0" w:color="auto"/>
                <w:bottom w:val="none" w:sz="0" w:space="0" w:color="auto"/>
                <w:right w:val="none" w:sz="0" w:space="0" w:color="auto"/>
              </w:divBdr>
            </w:div>
          </w:divsChild>
        </w:div>
        <w:div w:id="1817526578">
          <w:marLeft w:val="0"/>
          <w:marRight w:val="0"/>
          <w:marTop w:val="0"/>
          <w:marBottom w:val="0"/>
          <w:divBdr>
            <w:top w:val="none" w:sz="0" w:space="0" w:color="auto"/>
            <w:left w:val="none" w:sz="0" w:space="0" w:color="auto"/>
            <w:bottom w:val="none" w:sz="0" w:space="0" w:color="auto"/>
            <w:right w:val="none" w:sz="0" w:space="0" w:color="auto"/>
          </w:divBdr>
          <w:divsChild>
            <w:div w:id="521207887">
              <w:marLeft w:val="0"/>
              <w:marRight w:val="0"/>
              <w:marTop w:val="0"/>
              <w:marBottom w:val="0"/>
              <w:divBdr>
                <w:top w:val="none" w:sz="0" w:space="0" w:color="auto"/>
                <w:left w:val="none" w:sz="0" w:space="0" w:color="auto"/>
                <w:bottom w:val="none" w:sz="0" w:space="0" w:color="auto"/>
                <w:right w:val="none" w:sz="0" w:space="0" w:color="auto"/>
              </w:divBdr>
            </w:div>
          </w:divsChild>
        </w:div>
        <w:div w:id="1823037280">
          <w:marLeft w:val="0"/>
          <w:marRight w:val="0"/>
          <w:marTop w:val="0"/>
          <w:marBottom w:val="0"/>
          <w:divBdr>
            <w:top w:val="none" w:sz="0" w:space="0" w:color="auto"/>
            <w:left w:val="none" w:sz="0" w:space="0" w:color="auto"/>
            <w:bottom w:val="none" w:sz="0" w:space="0" w:color="auto"/>
            <w:right w:val="none" w:sz="0" w:space="0" w:color="auto"/>
          </w:divBdr>
          <w:divsChild>
            <w:div w:id="74396728">
              <w:marLeft w:val="0"/>
              <w:marRight w:val="0"/>
              <w:marTop w:val="0"/>
              <w:marBottom w:val="0"/>
              <w:divBdr>
                <w:top w:val="none" w:sz="0" w:space="0" w:color="auto"/>
                <w:left w:val="none" w:sz="0" w:space="0" w:color="auto"/>
                <w:bottom w:val="none" w:sz="0" w:space="0" w:color="auto"/>
                <w:right w:val="none" w:sz="0" w:space="0" w:color="auto"/>
              </w:divBdr>
            </w:div>
          </w:divsChild>
        </w:div>
        <w:div w:id="1823502628">
          <w:marLeft w:val="0"/>
          <w:marRight w:val="0"/>
          <w:marTop w:val="0"/>
          <w:marBottom w:val="0"/>
          <w:divBdr>
            <w:top w:val="none" w:sz="0" w:space="0" w:color="auto"/>
            <w:left w:val="none" w:sz="0" w:space="0" w:color="auto"/>
            <w:bottom w:val="none" w:sz="0" w:space="0" w:color="auto"/>
            <w:right w:val="none" w:sz="0" w:space="0" w:color="auto"/>
          </w:divBdr>
          <w:divsChild>
            <w:div w:id="1064445567">
              <w:marLeft w:val="0"/>
              <w:marRight w:val="0"/>
              <w:marTop w:val="0"/>
              <w:marBottom w:val="0"/>
              <w:divBdr>
                <w:top w:val="none" w:sz="0" w:space="0" w:color="auto"/>
                <w:left w:val="none" w:sz="0" w:space="0" w:color="auto"/>
                <w:bottom w:val="none" w:sz="0" w:space="0" w:color="auto"/>
                <w:right w:val="none" w:sz="0" w:space="0" w:color="auto"/>
              </w:divBdr>
            </w:div>
          </w:divsChild>
        </w:div>
        <w:div w:id="1824083661">
          <w:marLeft w:val="0"/>
          <w:marRight w:val="0"/>
          <w:marTop w:val="0"/>
          <w:marBottom w:val="0"/>
          <w:divBdr>
            <w:top w:val="none" w:sz="0" w:space="0" w:color="auto"/>
            <w:left w:val="none" w:sz="0" w:space="0" w:color="auto"/>
            <w:bottom w:val="none" w:sz="0" w:space="0" w:color="auto"/>
            <w:right w:val="none" w:sz="0" w:space="0" w:color="auto"/>
          </w:divBdr>
          <w:divsChild>
            <w:div w:id="1815679430">
              <w:marLeft w:val="0"/>
              <w:marRight w:val="0"/>
              <w:marTop w:val="0"/>
              <w:marBottom w:val="0"/>
              <w:divBdr>
                <w:top w:val="none" w:sz="0" w:space="0" w:color="auto"/>
                <w:left w:val="none" w:sz="0" w:space="0" w:color="auto"/>
                <w:bottom w:val="none" w:sz="0" w:space="0" w:color="auto"/>
                <w:right w:val="none" w:sz="0" w:space="0" w:color="auto"/>
              </w:divBdr>
            </w:div>
          </w:divsChild>
        </w:div>
        <w:div w:id="1824152527">
          <w:marLeft w:val="0"/>
          <w:marRight w:val="0"/>
          <w:marTop w:val="0"/>
          <w:marBottom w:val="0"/>
          <w:divBdr>
            <w:top w:val="none" w:sz="0" w:space="0" w:color="auto"/>
            <w:left w:val="none" w:sz="0" w:space="0" w:color="auto"/>
            <w:bottom w:val="none" w:sz="0" w:space="0" w:color="auto"/>
            <w:right w:val="none" w:sz="0" w:space="0" w:color="auto"/>
          </w:divBdr>
          <w:divsChild>
            <w:div w:id="2072920021">
              <w:marLeft w:val="0"/>
              <w:marRight w:val="0"/>
              <w:marTop w:val="0"/>
              <w:marBottom w:val="0"/>
              <w:divBdr>
                <w:top w:val="none" w:sz="0" w:space="0" w:color="auto"/>
                <w:left w:val="none" w:sz="0" w:space="0" w:color="auto"/>
                <w:bottom w:val="none" w:sz="0" w:space="0" w:color="auto"/>
                <w:right w:val="none" w:sz="0" w:space="0" w:color="auto"/>
              </w:divBdr>
            </w:div>
          </w:divsChild>
        </w:div>
        <w:div w:id="1825202470">
          <w:marLeft w:val="0"/>
          <w:marRight w:val="0"/>
          <w:marTop w:val="0"/>
          <w:marBottom w:val="0"/>
          <w:divBdr>
            <w:top w:val="none" w:sz="0" w:space="0" w:color="auto"/>
            <w:left w:val="none" w:sz="0" w:space="0" w:color="auto"/>
            <w:bottom w:val="none" w:sz="0" w:space="0" w:color="auto"/>
            <w:right w:val="none" w:sz="0" w:space="0" w:color="auto"/>
          </w:divBdr>
          <w:divsChild>
            <w:div w:id="756905895">
              <w:marLeft w:val="0"/>
              <w:marRight w:val="0"/>
              <w:marTop w:val="0"/>
              <w:marBottom w:val="0"/>
              <w:divBdr>
                <w:top w:val="none" w:sz="0" w:space="0" w:color="auto"/>
                <w:left w:val="none" w:sz="0" w:space="0" w:color="auto"/>
                <w:bottom w:val="none" w:sz="0" w:space="0" w:color="auto"/>
                <w:right w:val="none" w:sz="0" w:space="0" w:color="auto"/>
              </w:divBdr>
            </w:div>
          </w:divsChild>
        </w:div>
        <w:div w:id="1825463721">
          <w:marLeft w:val="0"/>
          <w:marRight w:val="0"/>
          <w:marTop w:val="0"/>
          <w:marBottom w:val="0"/>
          <w:divBdr>
            <w:top w:val="none" w:sz="0" w:space="0" w:color="auto"/>
            <w:left w:val="none" w:sz="0" w:space="0" w:color="auto"/>
            <w:bottom w:val="none" w:sz="0" w:space="0" w:color="auto"/>
            <w:right w:val="none" w:sz="0" w:space="0" w:color="auto"/>
          </w:divBdr>
          <w:divsChild>
            <w:div w:id="1292446305">
              <w:marLeft w:val="0"/>
              <w:marRight w:val="0"/>
              <w:marTop w:val="0"/>
              <w:marBottom w:val="0"/>
              <w:divBdr>
                <w:top w:val="none" w:sz="0" w:space="0" w:color="auto"/>
                <w:left w:val="none" w:sz="0" w:space="0" w:color="auto"/>
                <w:bottom w:val="none" w:sz="0" w:space="0" w:color="auto"/>
                <w:right w:val="none" w:sz="0" w:space="0" w:color="auto"/>
              </w:divBdr>
            </w:div>
          </w:divsChild>
        </w:div>
        <w:div w:id="1831361532">
          <w:marLeft w:val="0"/>
          <w:marRight w:val="0"/>
          <w:marTop w:val="0"/>
          <w:marBottom w:val="0"/>
          <w:divBdr>
            <w:top w:val="none" w:sz="0" w:space="0" w:color="auto"/>
            <w:left w:val="none" w:sz="0" w:space="0" w:color="auto"/>
            <w:bottom w:val="none" w:sz="0" w:space="0" w:color="auto"/>
            <w:right w:val="none" w:sz="0" w:space="0" w:color="auto"/>
          </w:divBdr>
          <w:divsChild>
            <w:div w:id="1908570323">
              <w:marLeft w:val="0"/>
              <w:marRight w:val="0"/>
              <w:marTop w:val="0"/>
              <w:marBottom w:val="0"/>
              <w:divBdr>
                <w:top w:val="none" w:sz="0" w:space="0" w:color="auto"/>
                <w:left w:val="none" w:sz="0" w:space="0" w:color="auto"/>
                <w:bottom w:val="none" w:sz="0" w:space="0" w:color="auto"/>
                <w:right w:val="none" w:sz="0" w:space="0" w:color="auto"/>
              </w:divBdr>
            </w:div>
          </w:divsChild>
        </w:div>
        <w:div w:id="1831670815">
          <w:marLeft w:val="0"/>
          <w:marRight w:val="0"/>
          <w:marTop w:val="0"/>
          <w:marBottom w:val="0"/>
          <w:divBdr>
            <w:top w:val="none" w:sz="0" w:space="0" w:color="auto"/>
            <w:left w:val="none" w:sz="0" w:space="0" w:color="auto"/>
            <w:bottom w:val="none" w:sz="0" w:space="0" w:color="auto"/>
            <w:right w:val="none" w:sz="0" w:space="0" w:color="auto"/>
          </w:divBdr>
          <w:divsChild>
            <w:div w:id="1545865780">
              <w:marLeft w:val="0"/>
              <w:marRight w:val="0"/>
              <w:marTop w:val="0"/>
              <w:marBottom w:val="0"/>
              <w:divBdr>
                <w:top w:val="none" w:sz="0" w:space="0" w:color="auto"/>
                <w:left w:val="none" w:sz="0" w:space="0" w:color="auto"/>
                <w:bottom w:val="none" w:sz="0" w:space="0" w:color="auto"/>
                <w:right w:val="none" w:sz="0" w:space="0" w:color="auto"/>
              </w:divBdr>
            </w:div>
          </w:divsChild>
        </w:div>
        <w:div w:id="1835754255">
          <w:marLeft w:val="0"/>
          <w:marRight w:val="0"/>
          <w:marTop w:val="0"/>
          <w:marBottom w:val="0"/>
          <w:divBdr>
            <w:top w:val="none" w:sz="0" w:space="0" w:color="auto"/>
            <w:left w:val="none" w:sz="0" w:space="0" w:color="auto"/>
            <w:bottom w:val="none" w:sz="0" w:space="0" w:color="auto"/>
            <w:right w:val="none" w:sz="0" w:space="0" w:color="auto"/>
          </w:divBdr>
          <w:divsChild>
            <w:div w:id="1499879580">
              <w:marLeft w:val="0"/>
              <w:marRight w:val="0"/>
              <w:marTop w:val="0"/>
              <w:marBottom w:val="0"/>
              <w:divBdr>
                <w:top w:val="none" w:sz="0" w:space="0" w:color="auto"/>
                <w:left w:val="none" w:sz="0" w:space="0" w:color="auto"/>
                <w:bottom w:val="none" w:sz="0" w:space="0" w:color="auto"/>
                <w:right w:val="none" w:sz="0" w:space="0" w:color="auto"/>
              </w:divBdr>
            </w:div>
          </w:divsChild>
        </w:div>
        <w:div w:id="1836803052">
          <w:marLeft w:val="0"/>
          <w:marRight w:val="0"/>
          <w:marTop w:val="0"/>
          <w:marBottom w:val="0"/>
          <w:divBdr>
            <w:top w:val="none" w:sz="0" w:space="0" w:color="auto"/>
            <w:left w:val="none" w:sz="0" w:space="0" w:color="auto"/>
            <w:bottom w:val="none" w:sz="0" w:space="0" w:color="auto"/>
            <w:right w:val="none" w:sz="0" w:space="0" w:color="auto"/>
          </w:divBdr>
          <w:divsChild>
            <w:div w:id="1774203613">
              <w:marLeft w:val="0"/>
              <w:marRight w:val="0"/>
              <w:marTop w:val="0"/>
              <w:marBottom w:val="0"/>
              <w:divBdr>
                <w:top w:val="none" w:sz="0" w:space="0" w:color="auto"/>
                <w:left w:val="none" w:sz="0" w:space="0" w:color="auto"/>
                <w:bottom w:val="none" w:sz="0" w:space="0" w:color="auto"/>
                <w:right w:val="none" w:sz="0" w:space="0" w:color="auto"/>
              </w:divBdr>
            </w:div>
          </w:divsChild>
        </w:div>
        <w:div w:id="1838035690">
          <w:marLeft w:val="0"/>
          <w:marRight w:val="0"/>
          <w:marTop w:val="0"/>
          <w:marBottom w:val="0"/>
          <w:divBdr>
            <w:top w:val="none" w:sz="0" w:space="0" w:color="auto"/>
            <w:left w:val="none" w:sz="0" w:space="0" w:color="auto"/>
            <w:bottom w:val="none" w:sz="0" w:space="0" w:color="auto"/>
            <w:right w:val="none" w:sz="0" w:space="0" w:color="auto"/>
          </w:divBdr>
          <w:divsChild>
            <w:div w:id="711032440">
              <w:marLeft w:val="0"/>
              <w:marRight w:val="0"/>
              <w:marTop w:val="0"/>
              <w:marBottom w:val="0"/>
              <w:divBdr>
                <w:top w:val="none" w:sz="0" w:space="0" w:color="auto"/>
                <w:left w:val="none" w:sz="0" w:space="0" w:color="auto"/>
                <w:bottom w:val="none" w:sz="0" w:space="0" w:color="auto"/>
                <w:right w:val="none" w:sz="0" w:space="0" w:color="auto"/>
              </w:divBdr>
            </w:div>
          </w:divsChild>
        </w:div>
        <w:div w:id="1845896374">
          <w:marLeft w:val="0"/>
          <w:marRight w:val="0"/>
          <w:marTop w:val="0"/>
          <w:marBottom w:val="0"/>
          <w:divBdr>
            <w:top w:val="none" w:sz="0" w:space="0" w:color="auto"/>
            <w:left w:val="none" w:sz="0" w:space="0" w:color="auto"/>
            <w:bottom w:val="none" w:sz="0" w:space="0" w:color="auto"/>
            <w:right w:val="none" w:sz="0" w:space="0" w:color="auto"/>
          </w:divBdr>
          <w:divsChild>
            <w:div w:id="299265224">
              <w:marLeft w:val="0"/>
              <w:marRight w:val="0"/>
              <w:marTop w:val="0"/>
              <w:marBottom w:val="0"/>
              <w:divBdr>
                <w:top w:val="none" w:sz="0" w:space="0" w:color="auto"/>
                <w:left w:val="none" w:sz="0" w:space="0" w:color="auto"/>
                <w:bottom w:val="none" w:sz="0" w:space="0" w:color="auto"/>
                <w:right w:val="none" w:sz="0" w:space="0" w:color="auto"/>
              </w:divBdr>
            </w:div>
          </w:divsChild>
        </w:div>
        <w:div w:id="1848859434">
          <w:marLeft w:val="0"/>
          <w:marRight w:val="0"/>
          <w:marTop w:val="0"/>
          <w:marBottom w:val="0"/>
          <w:divBdr>
            <w:top w:val="none" w:sz="0" w:space="0" w:color="auto"/>
            <w:left w:val="none" w:sz="0" w:space="0" w:color="auto"/>
            <w:bottom w:val="none" w:sz="0" w:space="0" w:color="auto"/>
            <w:right w:val="none" w:sz="0" w:space="0" w:color="auto"/>
          </w:divBdr>
          <w:divsChild>
            <w:div w:id="1555196872">
              <w:marLeft w:val="0"/>
              <w:marRight w:val="0"/>
              <w:marTop w:val="0"/>
              <w:marBottom w:val="0"/>
              <w:divBdr>
                <w:top w:val="none" w:sz="0" w:space="0" w:color="auto"/>
                <w:left w:val="none" w:sz="0" w:space="0" w:color="auto"/>
                <w:bottom w:val="none" w:sz="0" w:space="0" w:color="auto"/>
                <w:right w:val="none" w:sz="0" w:space="0" w:color="auto"/>
              </w:divBdr>
            </w:div>
          </w:divsChild>
        </w:div>
        <w:div w:id="1850365140">
          <w:marLeft w:val="0"/>
          <w:marRight w:val="0"/>
          <w:marTop w:val="0"/>
          <w:marBottom w:val="0"/>
          <w:divBdr>
            <w:top w:val="none" w:sz="0" w:space="0" w:color="auto"/>
            <w:left w:val="none" w:sz="0" w:space="0" w:color="auto"/>
            <w:bottom w:val="none" w:sz="0" w:space="0" w:color="auto"/>
            <w:right w:val="none" w:sz="0" w:space="0" w:color="auto"/>
          </w:divBdr>
          <w:divsChild>
            <w:div w:id="353390050">
              <w:marLeft w:val="0"/>
              <w:marRight w:val="0"/>
              <w:marTop w:val="0"/>
              <w:marBottom w:val="0"/>
              <w:divBdr>
                <w:top w:val="none" w:sz="0" w:space="0" w:color="auto"/>
                <w:left w:val="none" w:sz="0" w:space="0" w:color="auto"/>
                <w:bottom w:val="none" w:sz="0" w:space="0" w:color="auto"/>
                <w:right w:val="none" w:sz="0" w:space="0" w:color="auto"/>
              </w:divBdr>
            </w:div>
          </w:divsChild>
        </w:div>
        <w:div w:id="1858696580">
          <w:marLeft w:val="0"/>
          <w:marRight w:val="0"/>
          <w:marTop w:val="0"/>
          <w:marBottom w:val="0"/>
          <w:divBdr>
            <w:top w:val="none" w:sz="0" w:space="0" w:color="auto"/>
            <w:left w:val="none" w:sz="0" w:space="0" w:color="auto"/>
            <w:bottom w:val="none" w:sz="0" w:space="0" w:color="auto"/>
            <w:right w:val="none" w:sz="0" w:space="0" w:color="auto"/>
          </w:divBdr>
          <w:divsChild>
            <w:div w:id="1058094060">
              <w:marLeft w:val="0"/>
              <w:marRight w:val="0"/>
              <w:marTop w:val="0"/>
              <w:marBottom w:val="0"/>
              <w:divBdr>
                <w:top w:val="none" w:sz="0" w:space="0" w:color="auto"/>
                <w:left w:val="none" w:sz="0" w:space="0" w:color="auto"/>
                <w:bottom w:val="none" w:sz="0" w:space="0" w:color="auto"/>
                <w:right w:val="none" w:sz="0" w:space="0" w:color="auto"/>
              </w:divBdr>
            </w:div>
          </w:divsChild>
        </w:div>
        <w:div w:id="1860508417">
          <w:marLeft w:val="0"/>
          <w:marRight w:val="0"/>
          <w:marTop w:val="0"/>
          <w:marBottom w:val="0"/>
          <w:divBdr>
            <w:top w:val="none" w:sz="0" w:space="0" w:color="auto"/>
            <w:left w:val="none" w:sz="0" w:space="0" w:color="auto"/>
            <w:bottom w:val="none" w:sz="0" w:space="0" w:color="auto"/>
            <w:right w:val="none" w:sz="0" w:space="0" w:color="auto"/>
          </w:divBdr>
          <w:divsChild>
            <w:div w:id="78719052">
              <w:marLeft w:val="0"/>
              <w:marRight w:val="0"/>
              <w:marTop w:val="0"/>
              <w:marBottom w:val="0"/>
              <w:divBdr>
                <w:top w:val="none" w:sz="0" w:space="0" w:color="auto"/>
                <w:left w:val="none" w:sz="0" w:space="0" w:color="auto"/>
                <w:bottom w:val="none" w:sz="0" w:space="0" w:color="auto"/>
                <w:right w:val="none" w:sz="0" w:space="0" w:color="auto"/>
              </w:divBdr>
            </w:div>
          </w:divsChild>
        </w:div>
        <w:div w:id="1865829145">
          <w:marLeft w:val="0"/>
          <w:marRight w:val="0"/>
          <w:marTop w:val="0"/>
          <w:marBottom w:val="0"/>
          <w:divBdr>
            <w:top w:val="none" w:sz="0" w:space="0" w:color="auto"/>
            <w:left w:val="none" w:sz="0" w:space="0" w:color="auto"/>
            <w:bottom w:val="none" w:sz="0" w:space="0" w:color="auto"/>
            <w:right w:val="none" w:sz="0" w:space="0" w:color="auto"/>
          </w:divBdr>
          <w:divsChild>
            <w:div w:id="1884369589">
              <w:marLeft w:val="0"/>
              <w:marRight w:val="0"/>
              <w:marTop w:val="0"/>
              <w:marBottom w:val="0"/>
              <w:divBdr>
                <w:top w:val="none" w:sz="0" w:space="0" w:color="auto"/>
                <w:left w:val="none" w:sz="0" w:space="0" w:color="auto"/>
                <w:bottom w:val="none" w:sz="0" w:space="0" w:color="auto"/>
                <w:right w:val="none" w:sz="0" w:space="0" w:color="auto"/>
              </w:divBdr>
            </w:div>
          </w:divsChild>
        </w:div>
        <w:div w:id="1866405729">
          <w:marLeft w:val="0"/>
          <w:marRight w:val="0"/>
          <w:marTop w:val="0"/>
          <w:marBottom w:val="0"/>
          <w:divBdr>
            <w:top w:val="none" w:sz="0" w:space="0" w:color="auto"/>
            <w:left w:val="none" w:sz="0" w:space="0" w:color="auto"/>
            <w:bottom w:val="none" w:sz="0" w:space="0" w:color="auto"/>
            <w:right w:val="none" w:sz="0" w:space="0" w:color="auto"/>
          </w:divBdr>
          <w:divsChild>
            <w:div w:id="510797059">
              <w:marLeft w:val="0"/>
              <w:marRight w:val="0"/>
              <w:marTop w:val="0"/>
              <w:marBottom w:val="0"/>
              <w:divBdr>
                <w:top w:val="none" w:sz="0" w:space="0" w:color="auto"/>
                <w:left w:val="none" w:sz="0" w:space="0" w:color="auto"/>
                <w:bottom w:val="none" w:sz="0" w:space="0" w:color="auto"/>
                <w:right w:val="none" w:sz="0" w:space="0" w:color="auto"/>
              </w:divBdr>
            </w:div>
          </w:divsChild>
        </w:div>
        <w:div w:id="1873837720">
          <w:marLeft w:val="0"/>
          <w:marRight w:val="0"/>
          <w:marTop w:val="0"/>
          <w:marBottom w:val="0"/>
          <w:divBdr>
            <w:top w:val="none" w:sz="0" w:space="0" w:color="auto"/>
            <w:left w:val="none" w:sz="0" w:space="0" w:color="auto"/>
            <w:bottom w:val="none" w:sz="0" w:space="0" w:color="auto"/>
            <w:right w:val="none" w:sz="0" w:space="0" w:color="auto"/>
          </w:divBdr>
          <w:divsChild>
            <w:div w:id="248580176">
              <w:marLeft w:val="0"/>
              <w:marRight w:val="0"/>
              <w:marTop w:val="0"/>
              <w:marBottom w:val="0"/>
              <w:divBdr>
                <w:top w:val="none" w:sz="0" w:space="0" w:color="auto"/>
                <w:left w:val="none" w:sz="0" w:space="0" w:color="auto"/>
                <w:bottom w:val="none" w:sz="0" w:space="0" w:color="auto"/>
                <w:right w:val="none" w:sz="0" w:space="0" w:color="auto"/>
              </w:divBdr>
            </w:div>
          </w:divsChild>
        </w:div>
        <w:div w:id="1875340099">
          <w:marLeft w:val="0"/>
          <w:marRight w:val="0"/>
          <w:marTop w:val="0"/>
          <w:marBottom w:val="0"/>
          <w:divBdr>
            <w:top w:val="none" w:sz="0" w:space="0" w:color="auto"/>
            <w:left w:val="none" w:sz="0" w:space="0" w:color="auto"/>
            <w:bottom w:val="none" w:sz="0" w:space="0" w:color="auto"/>
            <w:right w:val="none" w:sz="0" w:space="0" w:color="auto"/>
          </w:divBdr>
          <w:divsChild>
            <w:div w:id="758675120">
              <w:marLeft w:val="0"/>
              <w:marRight w:val="0"/>
              <w:marTop w:val="0"/>
              <w:marBottom w:val="0"/>
              <w:divBdr>
                <w:top w:val="none" w:sz="0" w:space="0" w:color="auto"/>
                <w:left w:val="none" w:sz="0" w:space="0" w:color="auto"/>
                <w:bottom w:val="none" w:sz="0" w:space="0" w:color="auto"/>
                <w:right w:val="none" w:sz="0" w:space="0" w:color="auto"/>
              </w:divBdr>
            </w:div>
          </w:divsChild>
        </w:div>
        <w:div w:id="1875531446">
          <w:marLeft w:val="0"/>
          <w:marRight w:val="0"/>
          <w:marTop w:val="0"/>
          <w:marBottom w:val="0"/>
          <w:divBdr>
            <w:top w:val="none" w:sz="0" w:space="0" w:color="auto"/>
            <w:left w:val="none" w:sz="0" w:space="0" w:color="auto"/>
            <w:bottom w:val="none" w:sz="0" w:space="0" w:color="auto"/>
            <w:right w:val="none" w:sz="0" w:space="0" w:color="auto"/>
          </w:divBdr>
          <w:divsChild>
            <w:div w:id="162084610">
              <w:marLeft w:val="0"/>
              <w:marRight w:val="0"/>
              <w:marTop w:val="0"/>
              <w:marBottom w:val="0"/>
              <w:divBdr>
                <w:top w:val="none" w:sz="0" w:space="0" w:color="auto"/>
                <w:left w:val="none" w:sz="0" w:space="0" w:color="auto"/>
                <w:bottom w:val="none" w:sz="0" w:space="0" w:color="auto"/>
                <w:right w:val="none" w:sz="0" w:space="0" w:color="auto"/>
              </w:divBdr>
            </w:div>
          </w:divsChild>
        </w:div>
        <w:div w:id="1879198709">
          <w:marLeft w:val="0"/>
          <w:marRight w:val="0"/>
          <w:marTop w:val="0"/>
          <w:marBottom w:val="0"/>
          <w:divBdr>
            <w:top w:val="none" w:sz="0" w:space="0" w:color="auto"/>
            <w:left w:val="none" w:sz="0" w:space="0" w:color="auto"/>
            <w:bottom w:val="none" w:sz="0" w:space="0" w:color="auto"/>
            <w:right w:val="none" w:sz="0" w:space="0" w:color="auto"/>
          </w:divBdr>
          <w:divsChild>
            <w:div w:id="693768466">
              <w:marLeft w:val="0"/>
              <w:marRight w:val="0"/>
              <w:marTop w:val="0"/>
              <w:marBottom w:val="0"/>
              <w:divBdr>
                <w:top w:val="none" w:sz="0" w:space="0" w:color="auto"/>
                <w:left w:val="none" w:sz="0" w:space="0" w:color="auto"/>
                <w:bottom w:val="none" w:sz="0" w:space="0" w:color="auto"/>
                <w:right w:val="none" w:sz="0" w:space="0" w:color="auto"/>
              </w:divBdr>
            </w:div>
          </w:divsChild>
        </w:div>
        <w:div w:id="1881358369">
          <w:marLeft w:val="0"/>
          <w:marRight w:val="0"/>
          <w:marTop w:val="0"/>
          <w:marBottom w:val="0"/>
          <w:divBdr>
            <w:top w:val="none" w:sz="0" w:space="0" w:color="auto"/>
            <w:left w:val="none" w:sz="0" w:space="0" w:color="auto"/>
            <w:bottom w:val="none" w:sz="0" w:space="0" w:color="auto"/>
            <w:right w:val="none" w:sz="0" w:space="0" w:color="auto"/>
          </w:divBdr>
          <w:divsChild>
            <w:div w:id="1406486225">
              <w:marLeft w:val="0"/>
              <w:marRight w:val="0"/>
              <w:marTop w:val="0"/>
              <w:marBottom w:val="0"/>
              <w:divBdr>
                <w:top w:val="none" w:sz="0" w:space="0" w:color="auto"/>
                <w:left w:val="none" w:sz="0" w:space="0" w:color="auto"/>
                <w:bottom w:val="none" w:sz="0" w:space="0" w:color="auto"/>
                <w:right w:val="none" w:sz="0" w:space="0" w:color="auto"/>
              </w:divBdr>
            </w:div>
          </w:divsChild>
        </w:div>
        <w:div w:id="1884173515">
          <w:marLeft w:val="0"/>
          <w:marRight w:val="0"/>
          <w:marTop w:val="0"/>
          <w:marBottom w:val="0"/>
          <w:divBdr>
            <w:top w:val="none" w:sz="0" w:space="0" w:color="auto"/>
            <w:left w:val="none" w:sz="0" w:space="0" w:color="auto"/>
            <w:bottom w:val="none" w:sz="0" w:space="0" w:color="auto"/>
            <w:right w:val="none" w:sz="0" w:space="0" w:color="auto"/>
          </w:divBdr>
          <w:divsChild>
            <w:div w:id="1630890655">
              <w:marLeft w:val="0"/>
              <w:marRight w:val="0"/>
              <w:marTop w:val="0"/>
              <w:marBottom w:val="0"/>
              <w:divBdr>
                <w:top w:val="none" w:sz="0" w:space="0" w:color="auto"/>
                <w:left w:val="none" w:sz="0" w:space="0" w:color="auto"/>
                <w:bottom w:val="none" w:sz="0" w:space="0" w:color="auto"/>
                <w:right w:val="none" w:sz="0" w:space="0" w:color="auto"/>
              </w:divBdr>
            </w:div>
          </w:divsChild>
        </w:div>
        <w:div w:id="1884515413">
          <w:marLeft w:val="0"/>
          <w:marRight w:val="0"/>
          <w:marTop w:val="0"/>
          <w:marBottom w:val="0"/>
          <w:divBdr>
            <w:top w:val="none" w:sz="0" w:space="0" w:color="auto"/>
            <w:left w:val="none" w:sz="0" w:space="0" w:color="auto"/>
            <w:bottom w:val="none" w:sz="0" w:space="0" w:color="auto"/>
            <w:right w:val="none" w:sz="0" w:space="0" w:color="auto"/>
          </w:divBdr>
          <w:divsChild>
            <w:div w:id="803474776">
              <w:marLeft w:val="0"/>
              <w:marRight w:val="0"/>
              <w:marTop w:val="0"/>
              <w:marBottom w:val="0"/>
              <w:divBdr>
                <w:top w:val="none" w:sz="0" w:space="0" w:color="auto"/>
                <w:left w:val="none" w:sz="0" w:space="0" w:color="auto"/>
                <w:bottom w:val="none" w:sz="0" w:space="0" w:color="auto"/>
                <w:right w:val="none" w:sz="0" w:space="0" w:color="auto"/>
              </w:divBdr>
            </w:div>
          </w:divsChild>
        </w:div>
        <w:div w:id="1884563602">
          <w:marLeft w:val="0"/>
          <w:marRight w:val="0"/>
          <w:marTop w:val="0"/>
          <w:marBottom w:val="0"/>
          <w:divBdr>
            <w:top w:val="none" w:sz="0" w:space="0" w:color="auto"/>
            <w:left w:val="none" w:sz="0" w:space="0" w:color="auto"/>
            <w:bottom w:val="none" w:sz="0" w:space="0" w:color="auto"/>
            <w:right w:val="none" w:sz="0" w:space="0" w:color="auto"/>
          </w:divBdr>
          <w:divsChild>
            <w:div w:id="981229851">
              <w:marLeft w:val="0"/>
              <w:marRight w:val="0"/>
              <w:marTop w:val="0"/>
              <w:marBottom w:val="0"/>
              <w:divBdr>
                <w:top w:val="none" w:sz="0" w:space="0" w:color="auto"/>
                <w:left w:val="none" w:sz="0" w:space="0" w:color="auto"/>
                <w:bottom w:val="none" w:sz="0" w:space="0" w:color="auto"/>
                <w:right w:val="none" w:sz="0" w:space="0" w:color="auto"/>
              </w:divBdr>
            </w:div>
          </w:divsChild>
        </w:div>
        <w:div w:id="1886679606">
          <w:marLeft w:val="0"/>
          <w:marRight w:val="0"/>
          <w:marTop w:val="0"/>
          <w:marBottom w:val="0"/>
          <w:divBdr>
            <w:top w:val="none" w:sz="0" w:space="0" w:color="auto"/>
            <w:left w:val="none" w:sz="0" w:space="0" w:color="auto"/>
            <w:bottom w:val="none" w:sz="0" w:space="0" w:color="auto"/>
            <w:right w:val="none" w:sz="0" w:space="0" w:color="auto"/>
          </w:divBdr>
          <w:divsChild>
            <w:div w:id="1465658057">
              <w:marLeft w:val="0"/>
              <w:marRight w:val="0"/>
              <w:marTop w:val="0"/>
              <w:marBottom w:val="0"/>
              <w:divBdr>
                <w:top w:val="none" w:sz="0" w:space="0" w:color="auto"/>
                <w:left w:val="none" w:sz="0" w:space="0" w:color="auto"/>
                <w:bottom w:val="none" w:sz="0" w:space="0" w:color="auto"/>
                <w:right w:val="none" w:sz="0" w:space="0" w:color="auto"/>
              </w:divBdr>
            </w:div>
          </w:divsChild>
        </w:div>
        <w:div w:id="1889299900">
          <w:marLeft w:val="0"/>
          <w:marRight w:val="0"/>
          <w:marTop w:val="0"/>
          <w:marBottom w:val="0"/>
          <w:divBdr>
            <w:top w:val="none" w:sz="0" w:space="0" w:color="auto"/>
            <w:left w:val="none" w:sz="0" w:space="0" w:color="auto"/>
            <w:bottom w:val="none" w:sz="0" w:space="0" w:color="auto"/>
            <w:right w:val="none" w:sz="0" w:space="0" w:color="auto"/>
          </w:divBdr>
          <w:divsChild>
            <w:div w:id="627122765">
              <w:marLeft w:val="0"/>
              <w:marRight w:val="0"/>
              <w:marTop w:val="0"/>
              <w:marBottom w:val="0"/>
              <w:divBdr>
                <w:top w:val="none" w:sz="0" w:space="0" w:color="auto"/>
                <w:left w:val="none" w:sz="0" w:space="0" w:color="auto"/>
                <w:bottom w:val="none" w:sz="0" w:space="0" w:color="auto"/>
                <w:right w:val="none" w:sz="0" w:space="0" w:color="auto"/>
              </w:divBdr>
            </w:div>
          </w:divsChild>
        </w:div>
        <w:div w:id="1889416163">
          <w:marLeft w:val="0"/>
          <w:marRight w:val="0"/>
          <w:marTop w:val="0"/>
          <w:marBottom w:val="0"/>
          <w:divBdr>
            <w:top w:val="none" w:sz="0" w:space="0" w:color="auto"/>
            <w:left w:val="none" w:sz="0" w:space="0" w:color="auto"/>
            <w:bottom w:val="none" w:sz="0" w:space="0" w:color="auto"/>
            <w:right w:val="none" w:sz="0" w:space="0" w:color="auto"/>
          </w:divBdr>
          <w:divsChild>
            <w:div w:id="399640606">
              <w:marLeft w:val="0"/>
              <w:marRight w:val="0"/>
              <w:marTop w:val="0"/>
              <w:marBottom w:val="0"/>
              <w:divBdr>
                <w:top w:val="none" w:sz="0" w:space="0" w:color="auto"/>
                <w:left w:val="none" w:sz="0" w:space="0" w:color="auto"/>
                <w:bottom w:val="none" w:sz="0" w:space="0" w:color="auto"/>
                <w:right w:val="none" w:sz="0" w:space="0" w:color="auto"/>
              </w:divBdr>
            </w:div>
          </w:divsChild>
        </w:div>
        <w:div w:id="1892308552">
          <w:marLeft w:val="0"/>
          <w:marRight w:val="0"/>
          <w:marTop w:val="0"/>
          <w:marBottom w:val="0"/>
          <w:divBdr>
            <w:top w:val="none" w:sz="0" w:space="0" w:color="auto"/>
            <w:left w:val="none" w:sz="0" w:space="0" w:color="auto"/>
            <w:bottom w:val="none" w:sz="0" w:space="0" w:color="auto"/>
            <w:right w:val="none" w:sz="0" w:space="0" w:color="auto"/>
          </w:divBdr>
          <w:divsChild>
            <w:div w:id="597173874">
              <w:marLeft w:val="0"/>
              <w:marRight w:val="0"/>
              <w:marTop w:val="0"/>
              <w:marBottom w:val="0"/>
              <w:divBdr>
                <w:top w:val="none" w:sz="0" w:space="0" w:color="auto"/>
                <w:left w:val="none" w:sz="0" w:space="0" w:color="auto"/>
                <w:bottom w:val="none" w:sz="0" w:space="0" w:color="auto"/>
                <w:right w:val="none" w:sz="0" w:space="0" w:color="auto"/>
              </w:divBdr>
            </w:div>
          </w:divsChild>
        </w:div>
        <w:div w:id="1893689667">
          <w:marLeft w:val="0"/>
          <w:marRight w:val="0"/>
          <w:marTop w:val="0"/>
          <w:marBottom w:val="0"/>
          <w:divBdr>
            <w:top w:val="none" w:sz="0" w:space="0" w:color="auto"/>
            <w:left w:val="none" w:sz="0" w:space="0" w:color="auto"/>
            <w:bottom w:val="none" w:sz="0" w:space="0" w:color="auto"/>
            <w:right w:val="none" w:sz="0" w:space="0" w:color="auto"/>
          </w:divBdr>
          <w:divsChild>
            <w:div w:id="1596132946">
              <w:marLeft w:val="0"/>
              <w:marRight w:val="0"/>
              <w:marTop w:val="0"/>
              <w:marBottom w:val="0"/>
              <w:divBdr>
                <w:top w:val="none" w:sz="0" w:space="0" w:color="auto"/>
                <w:left w:val="none" w:sz="0" w:space="0" w:color="auto"/>
                <w:bottom w:val="none" w:sz="0" w:space="0" w:color="auto"/>
                <w:right w:val="none" w:sz="0" w:space="0" w:color="auto"/>
              </w:divBdr>
            </w:div>
          </w:divsChild>
        </w:div>
        <w:div w:id="1895121672">
          <w:marLeft w:val="0"/>
          <w:marRight w:val="0"/>
          <w:marTop w:val="0"/>
          <w:marBottom w:val="0"/>
          <w:divBdr>
            <w:top w:val="none" w:sz="0" w:space="0" w:color="auto"/>
            <w:left w:val="none" w:sz="0" w:space="0" w:color="auto"/>
            <w:bottom w:val="none" w:sz="0" w:space="0" w:color="auto"/>
            <w:right w:val="none" w:sz="0" w:space="0" w:color="auto"/>
          </w:divBdr>
          <w:divsChild>
            <w:div w:id="1790247192">
              <w:marLeft w:val="0"/>
              <w:marRight w:val="0"/>
              <w:marTop w:val="0"/>
              <w:marBottom w:val="0"/>
              <w:divBdr>
                <w:top w:val="none" w:sz="0" w:space="0" w:color="auto"/>
                <w:left w:val="none" w:sz="0" w:space="0" w:color="auto"/>
                <w:bottom w:val="none" w:sz="0" w:space="0" w:color="auto"/>
                <w:right w:val="none" w:sz="0" w:space="0" w:color="auto"/>
              </w:divBdr>
            </w:div>
          </w:divsChild>
        </w:div>
        <w:div w:id="1895923133">
          <w:marLeft w:val="0"/>
          <w:marRight w:val="0"/>
          <w:marTop w:val="0"/>
          <w:marBottom w:val="0"/>
          <w:divBdr>
            <w:top w:val="none" w:sz="0" w:space="0" w:color="auto"/>
            <w:left w:val="none" w:sz="0" w:space="0" w:color="auto"/>
            <w:bottom w:val="none" w:sz="0" w:space="0" w:color="auto"/>
            <w:right w:val="none" w:sz="0" w:space="0" w:color="auto"/>
          </w:divBdr>
          <w:divsChild>
            <w:div w:id="375813158">
              <w:marLeft w:val="0"/>
              <w:marRight w:val="0"/>
              <w:marTop w:val="0"/>
              <w:marBottom w:val="0"/>
              <w:divBdr>
                <w:top w:val="none" w:sz="0" w:space="0" w:color="auto"/>
                <w:left w:val="none" w:sz="0" w:space="0" w:color="auto"/>
                <w:bottom w:val="none" w:sz="0" w:space="0" w:color="auto"/>
                <w:right w:val="none" w:sz="0" w:space="0" w:color="auto"/>
              </w:divBdr>
            </w:div>
          </w:divsChild>
        </w:div>
        <w:div w:id="1898855749">
          <w:marLeft w:val="0"/>
          <w:marRight w:val="0"/>
          <w:marTop w:val="0"/>
          <w:marBottom w:val="0"/>
          <w:divBdr>
            <w:top w:val="none" w:sz="0" w:space="0" w:color="auto"/>
            <w:left w:val="none" w:sz="0" w:space="0" w:color="auto"/>
            <w:bottom w:val="none" w:sz="0" w:space="0" w:color="auto"/>
            <w:right w:val="none" w:sz="0" w:space="0" w:color="auto"/>
          </w:divBdr>
          <w:divsChild>
            <w:div w:id="889390183">
              <w:marLeft w:val="0"/>
              <w:marRight w:val="0"/>
              <w:marTop w:val="0"/>
              <w:marBottom w:val="0"/>
              <w:divBdr>
                <w:top w:val="none" w:sz="0" w:space="0" w:color="auto"/>
                <w:left w:val="none" w:sz="0" w:space="0" w:color="auto"/>
                <w:bottom w:val="none" w:sz="0" w:space="0" w:color="auto"/>
                <w:right w:val="none" w:sz="0" w:space="0" w:color="auto"/>
              </w:divBdr>
            </w:div>
          </w:divsChild>
        </w:div>
        <w:div w:id="1906792416">
          <w:marLeft w:val="0"/>
          <w:marRight w:val="0"/>
          <w:marTop w:val="0"/>
          <w:marBottom w:val="0"/>
          <w:divBdr>
            <w:top w:val="none" w:sz="0" w:space="0" w:color="auto"/>
            <w:left w:val="none" w:sz="0" w:space="0" w:color="auto"/>
            <w:bottom w:val="none" w:sz="0" w:space="0" w:color="auto"/>
            <w:right w:val="none" w:sz="0" w:space="0" w:color="auto"/>
          </w:divBdr>
          <w:divsChild>
            <w:div w:id="1522429412">
              <w:marLeft w:val="0"/>
              <w:marRight w:val="0"/>
              <w:marTop w:val="0"/>
              <w:marBottom w:val="0"/>
              <w:divBdr>
                <w:top w:val="none" w:sz="0" w:space="0" w:color="auto"/>
                <w:left w:val="none" w:sz="0" w:space="0" w:color="auto"/>
                <w:bottom w:val="none" w:sz="0" w:space="0" w:color="auto"/>
                <w:right w:val="none" w:sz="0" w:space="0" w:color="auto"/>
              </w:divBdr>
            </w:div>
          </w:divsChild>
        </w:div>
        <w:div w:id="1909270411">
          <w:marLeft w:val="0"/>
          <w:marRight w:val="0"/>
          <w:marTop w:val="0"/>
          <w:marBottom w:val="0"/>
          <w:divBdr>
            <w:top w:val="none" w:sz="0" w:space="0" w:color="auto"/>
            <w:left w:val="none" w:sz="0" w:space="0" w:color="auto"/>
            <w:bottom w:val="none" w:sz="0" w:space="0" w:color="auto"/>
            <w:right w:val="none" w:sz="0" w:space="0" w:color="auto"/>
          </w:divBdr>
          <w:divsChild>
            <w:div w:id="1457020337">
              <w:marLeft w:val="0"/>
              <w:marRight w:val="0"/>
              <w:marTop w:val="0"/>
              <w:marBottom w:val="0"/>
              <w:divBdr>
                <w:top w:val="none" w:sz="0" w:space="0" w:color="auto"/>
                <w:left w:val="none" w:sz="0" w:space="0" w:color="auto"/>
                <w:bottom w:val="none" w:sz="0" w:space="0" w:color="auto"/>
                <w:right w:val="none" w:sz="0" w:space="0" w:color="auto"/>
              </w:divBdr>
            </w:div>
          </w:divsChild>
        </w:div>
        <w:div w:id="1910995544">
          <w:marLeft w:val="0"/>
          <w:marRight w:val="0"/>
          <w:marTop w:val="0"/>
          <w:marBottom w:val="0"/>
          <w:divBdr>
            <w:top w:val="none" w:sz="0" w:space="0" w:color="auto"/>
            <w:left w:val="none" w:sz="0" w:space="0" w:color="auto"/>
            <w:bottom w:val="none" w:sz="0" w:space="0" w:color="auto"/>
            <w:right w:val="none" w:sz="0" w:space="0" w:color="auto"/>
          </w:divBdr>
          <w:divsChild>
            <w:div w:id="1334065232">
              <w:marLeft w:val="0"/>
              <w:marRight w:val="0"/>
              <w:marTop w:val="0"/>
              <w:marBottom w:val="0"/>
              <w:divBdr>
                <w:top w:val="none" w:sz="0" w:space="0" w:color="auto"/>
                <w:left w:val="none" w:sz="0" w:space="0" w:color="auto"/>
                <w:bottom w:val="none" w:sz="0" w:space="0" w:color="auto"/>
                <w:right w:val="none" w:sz="0" w:space="0" w:color="auto"/>
              </w:divBdr>
            </w:div>
          </w:divsChild>
        </w:div>
        <w:div w:id="1912155730">
          <w:marLeft w:val="0"/>
          <w:marRight w:val="0"/>
          <w:marTop w:val="0"/>
          <w:marBottom w:val="0"/>
          <w:divBdr>
            <w:top w:val="none" w:sz="0" w:space="0" w:color="auto"/>
            <w:left w:val="none" w:sz="0" w:space="0" w:color="auto"/>
            <w:bottom w:val="none" w:sz="0" w:space="0" w:color="auto"/>
            <w:right w:val="none" w:sz="0" w:space="0" w:color="auto"/>
          </w:divBdr>
          <w:divsChild>
            <w:div w:id="1416197678">
              <w:marLeft w:val="0"/>
              <w:marRight w:val="0"/>
              <w:marTop w:val="0"/>
              <w:marBottom w:val="0"/>
              <w:divBdr>
                <w:top w:val="none" w:sz="0" w:space="0" w:color="auto"/>
                <w:left w:val="none" w:sz="0" w:space="0" w:color="auto"/>
                <w:bottom w:val="none" w:sz="0" w:space="0" w:color="auto"/>
                <w:right w:val="none" w:sz="0" w:space="0" w:color="auto"/>
              </w:divBdr>
            </w:div>
          </w:divsChild>
        </w:div>
        <w:div w:id="1913194813">
          <w:marLeft w:val="0"/>
          <w:marRight w:val="0"/>
          <w:marTop w:val="0"/>
          <w:marBottom w:val="0"/>
          <w:divBdr>
            <w:top w:val="none" w:sz="0" w:space="0" w:color="auto"/>
            <w:left w:val="none" w:sz="0" w:space="0" w:color="auto"/>
            <w:bottom w:val="none" w:sz="0" w:space="0" w:color="auto"/>
            <w:right w:val="none" w:sz="0" w:space="0" w:color="auto"/>
          </w:divBdr>
          <w:divsChild>
            <w:div w:id="167721764">
              <w:marLeft w:val="0"/>
              <w:marRight w:val="0"/>
              <w:marTop w:val="0"/>
              <w:marBottom w:val="0"/>
              <w:divBdr>
                <w:top w:val="none" w:sz="0" w:space="0" w:color="auto"/>
                <w:left w:val="none" w:sz="0" w:space="0" w:color="auto"/>
                <w:bottom w:val="none" w:sz="0" w:space="0" w:color="auto"/>
                <w:right w:val="none" w:sz="0" w:space="0" w:color="auto"/>
              </w:divBdr>
            </w:div>
            <w:div w:id="385111410">
              <w:marLeft w:val="0"/>
              <w:marRight w:val="0"/>
              <w:marTop w:val="0"/>
              <w:marBottom w:val="0"/>
              <w:divBdr>
                <w:top w:val="none" w:sz="0" w:space="0" w:color="auto"/>
                <w:left w:val="none" w:sz="0" w:space="0" w:color="auto"/>
                <w:bottom w:val="none" w:sz="0" w:space="0" w:color="auto"/>
                <w:right w:val="none" w:sz="0" w:space="0" w:color="auto"/>
              </w:divBdr>
            </w:div>
          </w:divsChild>
        </w:div>
        <w:div w:id="1914468950">
          <w:marLeft w:val="0"/>
          <w:marRight w:val="0"/>
          <w:marTop w:val="0"/>
          <w:marBottom w:val="0"/>
          <w:divBdr>
            <w:top w:val="none" w:sz="0" w:space="0" w:color="auto"/>
            <w:left w:val="none" w:sz="0" w:space="0" w:color="auto"/>
            <w:bottom w:val="none" w:sz="0" w:space="0" w:color="auto"/>
            <w:right w:val="none" w:sz="0" w:space="0" w:color="auto"/>
          </w:divBdr>
          <w:divsChild>
            <w:div w:id="1019116912">
              <w:marLeft w:val="0"/>
              <w:marRight w:val="0"/>
              <w:marTop w:val="0"/>
              <w:marBottom w:val="0"/>
              <w:divBdr>
                <w:top w:val="none" w:sz="0" w:space="0" w:color="auto"/>
                <w:left w:val="none" w:sz="0" w:space="0" w:color="auto"/>
                <w:bottom w:val="none" w:sz="0" w:space="0" w:color="auto"/>
                <w:right w:val="none" w:sz="0" w:space="0" w:color="auto"/>
              </w:divBdr>
            </w:div>
          </w:divsChild>
        </w:div>
        <w:div w:id="1918973006">
          <w:marLeft w:val="0"/>
          <w:marRight w:val="0"/>
          <w:marTop w:val="0"/>
          <w:marBottom w:val="0"/>
          <w:divBdr>
            <w:top w:val="none" w:sz="0" w:space="0" w:color="auto"/>
            <w:left w:val="none" w:sz="0" w:space="0" w:color="auto"/>
            <w:bottom w:val="none" w:sz="0" w:space="0" w:color="auto"/>
            <w:right w:val="none" w:sz="0" w:space="0" w:color="auto"/>
          </w:divBdr>
          <w:divsChild>
            <w:div w:id="1858080832">
              <w:marLeft w:val="0"/>
              <w:marRight w:val="0"/>
              <w:marTop w:val="0"/>
              <w:marBottom w:val="0"/>
              <w:divBdr>
                <w:top w:val="none" w:sz="0" w:space="0" w:color="auto"/>
                <w:left w:val="none" w:sz="0" w:space="0" w:color="auto"/>
                <w:bottom w:val="none" w:sz="0" w:space="0" w:color="auto"/>
                <w:right w:val="none" w:sz="0" w:space="0" w:color="auto"/>
              </w:divBdr>
            </w:div>
          </w:divsChild>
        </w:div>
        <w:div w:id="1920014490">
          <w:marLeft w:val="0"/>
          <w:marRight w:val="0"/>
          <w:marTop w:val="0"/>
          <w:marBottom w:val="0"/>
          <w:divBdr>
            <w:top w:val="none" w:sz="0" w:space="0" w:color="auto"/>
            <w:left w:val="none" w:sz="0" w:space="0" w:color="auto"/>
            <w:bottom w:val="none" w:sz="0" w:space="0" w:color="auto"/>
            <w:right w:val="none" w:sz="0" w:space="0" w:color="auto"/>
          </w:divBdr>
          <w:divsChild>
            <w:div w:id="1340935642">
              <w:marLeft w:val="0"/>
              <w:marRight w:val="0"/>
              <w:marTop w:val="0"/>
              <w:marBottom w:val="0"/>
              <w:divBdr>
                <w:top w:val="none" w:sz="0" w:space="0" w:color="auto"/>
                <w:left w:val="none" w:sz="0" w:space="0" w:color="auto"/>
                <w:bottom w:val="none" w:sz="0" w:space="0" w:color="auto"/>
                <w:right w:val="none" w:sz="0" w:space="0" w:color="auto"/>
              </w:divBdr>
            </w:div>
          </w:divsChild>
        </w:div>
        <w:div w:id="1929191855">
          <w:marLeft w:val="0"/>
          <w:marRight w:val="0"/>
          <w:marTop w:val="0"/>
          <w:marBottom w:val="0"/>
          <w:divBdr>
            <w:top w:val="none" w:sz="0" w:space="0" w:color="auto"/>
            <w:left w:val="none" w:sz="0" w:space="0" w:color="auto"/>
            <w:bottom w:val="none" w:sz="0" w:space="0" w:color="auto"/>
            <w:right w:val="none" w:sz="0" w:space="0" w:color="auto"/>
          </w:divBdr>
          <w:divsChild>
            <w:div w:id="1520849021">
              <w:marLeft w:val="0"/>
              <w:marRight w:val="0"/>
              <w:marTop w:val="0"/>
              <w:marBottom w:val="0"/>
              <w:divBdr>
                <w:top w:val="none" w:sz="0" w:space="0" w:color="auto"/>
                <w:left w:val="none" w:sz="0" w:space="0" w:color="auto"/>
                <w:bottom w:val="none" w:sz="0" w:space="0" w:color="auto"/>
                <w:right w:val="none" w:sz="0" w:space="0" w:color="auto"/>
              </w:divBdr>
            </w:div>
          </w:divsChild>
        </w:div>
        <w:div w:id="1931425700">
          <w:marLeft w:val="0"/>
          <w:marRight w:val="0"/>
          <w:marTop w:val="0"/>
          <w:marBottom w:val="0"/>
          <w:divBdr>
            <w:top w:val="none" w:sz="0" w:space="0" w:color="auto"/>
            <w:left w:val="none" w:sz="0" w:space="0" w:color="auto"/>
            <w:bottom w:val="none" w:sz="0" w:space="0" w:color="auto"/>
            <w:right w:val="none" w:sz="0" w:space="0" w:color="auto"/>
          </w:divBdr>
          <w:divsChild>
            <w:div w:id="121924902">
              <w:marLeft w:val="0"/>
              <w:marRight w:val="0"/>
              <w:marTop w:val="0"/>
              <w:marBottom w:val="0"/>
              <w:divBdr>
                <w:top w:val="none" w:sz="0" w:space="0" w:color="auto"/>
                <w:left w:val="none" w:sz="0" w:space="0" w:color="auto"/>
                <w:bottom w:val="none" w:sz="0" w:space="0" w:color="auto"/>
                <w:right w:val="none" w:sz="0" w:space="0" w:color="auto"/>
              </w:divBdr>
            </w:div>
          </w:divsChild>
        </w:div>
        <w:div w:id="1932546602">
          <w:marLeft w:val="0"/>
          <w:marRight w:val="0"/>
          <w:marTop w:val="0"/>
          <w:marBottom w:val="0"/>
          <w:divBdr>
            <w:top w:val="none" w:sz="0" w:space="0" w:color="auto"/>
            <w:left w:val="none" w:sz="0" w:space="0" w:color="auto"/>
            <w:bottom w:val="none" w:sz="0" w:space="0" w:color="auto"/>
            <w:right w:val="none" w:sz="0" w:space="0" w:color="auto"/>
          </w:divBdr>
          <w:divsChild>
            <w:div w:id="1307785676">
              <w:marLeft w:val="0"/>
              <w:marRight w:val="0"/>
              <w:marTop w:val="0"/>
              <w:marBottom w:val="0"/>
              <w:divBdr>
                <w:top w:val="none" w:sz="0" w:space="0" w:color="auto"/>
                <w:left w:val="none" w:sz="0" w:space="0" w:color="auto"/>
                <w:bottom w:val="none" w:sz="0" w:space="0" w:color="auto"/>
                <w:right w:val="none" w:sz="0" w:space="0" w:color="auto"/>
              </w:divBdr>
            </w:div>
          </w:divsChild>
        </w:div>
        <w:div w:id="1942566290">
          <w:marLeft w:val="0"/>
          <w:marRight w:val="0"/>
          <w:marTop w:val="0"/>
          <w:marBottom w:val="0"/>
          <w:divBdr>
            <w:top w:val="none" w:sz="0" w:space="0" w:color="auto"/>
            <w:left w:val="none" w:sz="0" w:space="0" w:color="auto"/>
            <w:bottom w:val="none" w:sz="0" w:space="0" w:color="auto"/>
            <w:right w:val="none" w:sz="0" w:space="0" w:color="auto"/>
          </w:divBdr>
          <w:divsChild>
            <w:div w:id="284698903">
              <w:marLeft w:val="0"/>
              <w:marRight w:val="0"/>
              <w:marTop w:val="0"/>
              <w:marBottom w:val="0"/>
              <w:divBdr>
                <w:top w:val="none" w:sz="0" w:space="0" w:color="auto"/>
                <w:left w:val="none" w:sz="0" w:space="0" w:color="auto"/>
                <w:bottom w:val="none" w:sz="0" w:space="0" w:color="auto"/>
                <w:right w:val="none" w:sz="0" w:space="0" w:color="auto"/>
              </w:divBdr>
            </w:div>
          </w:divsChild>
        </w:div>
        <w:div w:id="1945382519">
          <w:marLeft w:val="0"/>
          <w:marRight w:val="0"/>
          <w:marTop w:val="0"/>
          <w:marBottom w:val="0"/>
          <w:divBdr>
            <w:top w:val="none" w:sz="0" w:space="0" w:color="auto"/>
            <w:left w:val="none" w:sz="0" w:space="0" w:color="auto"/>
            <w:bottom w:val="none" w:sz="0" w:space="0" w:color="auto"/>
            <w:right w:val="none" w:sz="0" w:space="0" w:color="auto"/>
          </w:divBdr>
          <w:divsChild>
            <w:div w:id="1697266859">
              <w:marLeft w:val="0"/>
              <w:marRight w:val="0"/>
              <w:marTop w:val="0"/>
              <w:marBottom w:val="0"/>
              <w:divBdr>
                <w:top w:val="none" w:sz="0" w:space="0" w:color="auto"/>
                <w:left w:val="none" w:sz="0" w:space="0" w:color="auto"/>
                <w:bottom w:val="none" w:sz="0" w:space="0" w:color="auto"/>
                <w:right w:val="none" w:sz="0" w:space="0" w:color="auto"/>
              </w:divBdr>
            </w:div>
          </w:divsChild>
        </w:div>
        <w:div w:id="1945573010">
          <w:marLeft w:val="0"/>
          <w:marRight w:val="0"/>
          <w:marTop w:val="0"/>
          <w:marBottom w:val="0"/>
          <w:divBdr>
            <w:top w:val="none" w:sz="0" w:space="0" w:color="auto"/>
            <w:left w:val="none" w:sz="0" w:space="0" w:color="auto"/>
            <w:bottom w:val="none" w:sz="0" w:space="0" w:color="auto"/>
            <w:right w:val="none" w:sz="0" w:space="0" w:color="auto"/>
          </w:divBdr>
          <w:divsChild>
            <w:div w:id="1172793534">
              <w:marLeft w:val="0"/>
              <w:marRight w:val="0"/>
              <w:marTop w:val="0"/>
              <w:marBottom w:val="0"/>
              <w:divBdr>
                <w:top w:val="none" w:sz="0" w:space="0" w:color="auto"/>
                <w:left w:val="none" w:sz="0" w:space="0" w:color="auto"/>
                <w:bottom w:val="none" w:sz="0" w:space="0" w:color="auto"/>
                <w:right w:val="none" w:sz="0" w:space="0" w:color="auto"/>
              </w:divBdr>
            </w:div>
          </w:divsChild>
        </w:div>
        <w:div w:id="1946646243">
          <w:marLeft w:val="0"/>
          <w:marRight w:val="0"/>
          <w:marTop w:val="0"/>
          <w:marBottom w:val="0"/>
          <w:divBdr>
            <w:top w:val="none" w:sz="0" w:space="0" w:color="auto"/>
            <w:left w:val="none" w:sz="0" w:space="0" w:color="auto"/>
            <w:bottom w:val="none" w:sz="0" w:space="0" w:color="auto"/>
            <w:right w:val="none" w:sz="0" w:space="0" w:color="auto"/>
          </w:divBdr>
          <w:divsChild>
            <w:div w:id="1737046590">
              <w:marLeft w:val="0"/>
              <w:marRight w:val="0"/>
              <w:marTop w:val="0"/>
              <w:marBottom w:val="0"/>
              <w:divBdr>
                <w:top w:val="none" w:sz="0" w:space="0" w:color="auto"/>
                <w:left w:val="none" w:sz="0" w:space="0" w:color="auto"/>
                <w:bottom w:val="none" w:sz="0" w:space="0" w:color="auto"/>
                <w:right w:val="none" w:sz="0" w:space="0" w:color="auto"/>
              </w:divBdr>
            </w:div>
          </w:divsChild>
        </w:div>
        <w:div w:id="1948847108">
          <w:marLeft w:val="0"/>
          <w:marRight w:val="0"/>
          <w:marTop w:val="0"/>
          <w:marBottom w:val="0"/>
          <w:divBdr>
            <w:top w:val="none" w:sz="0" w:space="0" w:color="auto"/>
            <w:left w:val="none" w:sz="0" w:space="0" w:color="auto"/>
            <w:bottom w:val="none" w:sz="0" w:space="0" w:color="auto"/>
            <w:right w:val="none" w:sz="0" w:space="0" w:color="auto"/>
          </w:divBdr>
          <w:divsChild>
            <w:div w:id="411901607">
              <w:marLeft w:val="0"/>
              <w:marRight w:val="0"/>
              <w:marTop w:val="0"/>
              <w:marBottom w:val="0"/>
              <w:divBdr>
                <w:top w:val="none" w:sz="0" w:space="0" w:color="auto"/>
                <w:left w:val="none" w:sz="0" w:space="0" w:color="auto"/>
                <w:bottom w:val="none" w:sz="0" w:space="0" w:color="auto"/>
                <w:right w:val="none" w:sz="0" w:space="0" w:color="auto"/>
              </w:divBdr>
            </w:div>
          </w:divsChild>
        </w:div>
        <w:div w:id="1969434375">
          <w:marLeft w:val="0"/>
          <w:marRight w:val="0"/>
          <w:marTop w:val="0"/>
          <w:marBottom w:val="0"/>
          <w:divBdr>
            <w:top w:val="none" w:sz="0" w:space="0" w:color="auto"/>
            <w:left w:val="none" w:sz="0" w:space="0" w:color="auto"/>
            <w:bottom w:val="none" w:sz="0" w:space="0" w:color="auto"/>
            <w:right w:val="none" w:sz="0" w:space="0" w:color="auto"/>
          </w:divBdr>
          <w:divsChild>
            <w:div w:id="1452433074">
              <w:marLeft w:val="0"/>
              <w:marRight w:val="0"/>
              <w:marTop w:val="0"/>
              <w:marBottom w:val="0"/>
              <w:divBdr>
                <w:top w:val="none" w:sz="0" w:space="0" w:color="auto"/>
                <w:left w:val="none" w:sz="0" w:space="0" w:color="auto"/>
                <w:bottom w:val="none" w:sz="0" w:space="0" w:color="auto"/>
                <w:right w:val="none" w:sz="0" w:space="0" w:color="auto"/>
              </w:divBdr>
            </w:div>
          </w:divsChild>
        </w:div>
        <w:div w:id="1973250591">
          <w:marLeft w:val="0"/>
          <w:marRight w:val="0"/>
          <w:marTop w:val="0"/>
          <w:marBottom w:val="0"/>
          <w:divBdr>
            <w:top w:val="none" w:sz="0" w:space="0" w:color="auto"/>
            <w:left w:val="none" w:sz="0" w:space="0" w:color="auto"/>
            <w:bottom w:val="none" w:sz="0" w:space="0" w:color="auto"/>
            <w:right w:val="none" w:sz="0" w:space="0" w:color="auto"/>
          </w:divBdr>
          <w:divsChild>
            <w:div w:id="2095514197">
              <w:marLeft w:val="0"/>
              <w:marRight w:val="0"/>
              <w:marTop w:val="0"/>
              <w:marBottom w:val="0"/>
              <w:divBdr>
                <w:top w:val="none" w:sz="0" w:space="0" w:color="auto"/>
                <w:left w:val="none" w:sz="0" w:space="0" w:color="auto"/>
                <w:bottom w:val="none" w:sz="0" w:space="0" w:color="auto"/>
                <w:right w:val="none" w:sz="0" w:space="0" w:color="auto"/>
              </w:divBdr>
            </w:div>
          </w:divsChild>
        </w:div>
        <w:div w:id="1976181390">
          <w:marLeft w:val="0"/>
          <w:marRight w:val="0"/>
          <w:marTop w:val="0"/>
          <w:marBottom w:val="0"/>
          <w:divBdr>
            <w:top w:val="none" w:sz="0" w:space="0" w:color="auto"/>
            <w:left w:val="none" w:sz="0" w:space="0" w:color="auto"/>
            <w:bottom w:val="none" w:sz="0" w:space="0" w:color="auto"/>
            <w:right w:val="none" w:sz="0" w:space="0" w:color="auto"/>
          </w:divBdr>
          <w:divsChild>
            <w:div w:id="1760638589">
              <w:marLeft w:val="0"/>
              <w:marRight w:val="0"/>
              <w:marTop w:val="0"/>
              <w:marBottom w:val="0"/>
              <w:divBdr>
                <w:top w:val="none" w:sz="0" w:space="0" w:color="auto"/>
                <w:left w:val="none" w:sz="0" w:space="0" w:color="auto"/>
                <w:bottom w:val="none" w:sz="0" w:space="0" w:color="auto"/>
                <w:right w:val="none" w:sz="0" w:space="0" w:color="auto"/>
              </w:divBdr>
            </w:div>
          </w:divsChild>
        </w:div>
        <w:div w:id="1980643008">
          <w:marLeft w:val="0"/>
          <w:marRight w:val="0"/>
          <w:marTop w:val="0"/>
          <w:marBottom w:val="0"/>
          <w:divBdr>
            <w:top w:val="none" w:sz="0" w:space="0" w:color="auto"/>
            <w:left w:val="none" w:sz="0" w:space="0" w:color="auto"/>
            <w:bottom w:val="none" w:sz="0" w:space="0" w:color="auto"/>
            <w:right w:val="none" w:sz="0" w:space="0" w:color="auto"/>
          </w:divBdr>
          <w:divsChild>
            <w:div w:id="310406148">
              <w:marLeft w:val="0"/>
              <w:marRight w:val="0"/>
              <w:marTop w:val="0"/>
              <w:marBottom w:val="0"/>
              <w:divBdr>
                <w:top w:val="none" w:sz="0" w:space="0" w:color="auto"/>
                <w:left w:val="none" w:sz="0" w:space="0" w:color="auto"/>
                <w:bottom w:val="none" w:sz="0" w:space="0" w:color="auto"/>
                <w:right w:val="none" w:sz="0" w:space="0" w:color="auto"/>
              </w:divBdr>
            </w:div>
          </w:divsChild>
        </w:div>
        <w:div w:id="1980961184">
          <w:marLeft w:val="0"/>
          <w:marRight w:val="0"/>
          <w:marTop w:val="0"/>
          <w:marBottom w:val="0"/>
          <w:divBdr>
            <w:top w:val="none" w:sz="0" w:space="0" w:color="auto"/>
            <w:left w:val="none" w:sz="0" w:space="0" w:color="auto"/>
            <w:bottom w:val="none" w:sz="0" w:space="0" w:color="auto"/>
            <w:right w:val="none" w:sz="0" w:space="0" w:color="auto"/>
          </w:divBdr>
          <w:divsChild>
            <w:div w:id="92168332">
              <w:marLeft w:val="0"/>
              <w:marRight w:val="0"/>
              <w:marTop w:val="0"/>
              <w:marBottom w:val="0"/>
              <w:divBdr>
                <w:top w:val="none" w:sz="0" w:space="0" w:color="auto"/>
                <w:left w:val="none" w:sz="0" w:space="0" w:color="auto"/>
                <w:bottom w:val="none" w:sz="0" w:space="0" w:color="auto"/>
                <w:right w:val="none" w:sz="0" w:space="0" w:color="auto"/>
              </w:divBdr>
            </w:div>
          </w:divsChild>
        </w:div>
        <w:div w:id="1985233813">
          <w:marLeft w:val="0"/>
          <w:marRight w:val="0"/>
          <w:marTop w:val="0"/>
          <w:marBottom w:val="0"/>
          <w:divBdr>
            <w:top w:val="none" w:sz="0" w:space="0" w:color="auto"/>
            <w:left w:val="none" w:sz="0" w:space="0" w:color="auto"/>
            <w:bottom w:val="none" w:sz="0" w:space="0" w:color="auto"/>
            <w:right w:val="none" w:sz="0" w:space="0" w:color="auto"/>
          </w:divBdr>
          <w:divsChild>
            <w:div w:id="637497915">
              <w:marLeft w:val="0"/>
              <w:marRight w:val="0"/>
              <w:marTop w:val="0"/>
              <w:marBottom w:val="0"/>
              <w:divBdr>
                <w:top w:val="none" w:sz="0" w:space="0" w:color="auto"/>
                <w:left w:val="none" w:sz="0" w:space="0" w:color="auto"/>
                <w:bottom w:val="none" w:sz="0" w:space="0" w:color="auto"/>
                <w:right w:val="none" w:sz="0" w:space="0" w:color="auto"/>
              </w:divBdr>
            </w:div>
            <w:div w:id="1924559473">
              <w:marLeft w:val="0"/>
              <w:marRight w:val="0"/>
              <w:marTop w:val="0"/>
              <w:marBottom w:val="0"/>
              <w:divBdr>
                <w:top w:val="none" w:sz="0" w:space="0" w:color="auto"/>
                <w:left w:val="none" w:sz="0" w:space="0" w:color="auto"/>
                <w:bottom w:val="none" w:sz="0" w:space="0" w:color="auto"/>
                <w:right w:val="none" w:sz="0" w:space="0" w:color="auto"/>
              </w:divBdr>
            </w:div>
          </w:divsChild>
        </w:div>
        <w:div w:id="1986623280">
          <w:marLeft w:val="0"/>
          <w:marRight w:val="0"/>
          <w:marTop w:val="0"/>
          <w:marBottom w:val="0"/>
          <w:divBdr>
            <w:top w:val="none" w:sz="0" w:space="0" w:color="auto"/>
            <w:left w:val="none" w:sz="0" w:space="0" w:color="auto"/>
            <w:bottom w:val="none" w:sz="0" w:space="0" w:color="auto"/>
            <w:right w:val="none" w:sz="0" w:space="0" w:color="auto"/>
          </w:divBdr>
          <w:divsChild>
            <w:div w:id="761951403">
              <w:marLeft w:val="0"/>
              <w:marRight w:val="0"/>
              <w:marTop w:val="0"/>
              <w:marBottom w:val="0"/>
              <w:divBdr>
                <w:top w:val="none" w:sz="0" w:space="0" w:color="auto"/>
                <w:left w:val="none" w:sz="0" w:space="0" w:color="auto"/>
                <w:bottom w:val="none" w:sz="0" w:space="0" w:color="auto"/>
                <w:right w:val="none" w:sz="0" w:space="0" w:color="auto"/>
              </w:divBdr>
            </w:div>
          </w:divsChild>
        </w:div>
        <w:div w:id="1988242305">
          <w:marLeft w:val="0"/>
          <w:marRight w:val="0"/>
          <w:marTop w:val="0"/>
          <w:marBottom w:val="0"/>
          <w:divBdr>
            <w:top w:val="none" w:sz="0" w:space="0" w:color="auto"/>
            <w:left w:val="none" w:sz="0" w:space="0" w:color="auto"/>
            <w:bottom w:val="none" w:sz="0" w:space="0" w:color="auto"/>
            <w:right w:val="none" w:sz="0" w:space="0" w:color="auto"/>
          </w:divBdr>
          <w:divsChild>
            <w:div w:id="1700474402">
              <w:marLeft w:val="0"/>
              <w:marRight w:val="0"/>
              <w:marTop w:val="0"/>
              <w:marBottom w:val="0"/>
              <w:divBdr>
                <w:top w:val="none" w:sz="0" w:space="0" w:color="auto"/>
                <w:left w:val="none" w:sz="0" w:space="0" w:color="auto"/>
                <w:bottom w:val="none" w:sz="0" w:space="0" w:color="auto"/>
                <w:right w:val="none" w:sz="0" w:space="0" w:color="auto"/>
              </w:divBdr>
            </w:div>
          </w:divsChild>
        </w:div>
        <w:div w:id="1989242500">
          <w:marLeft w:val="0"/>
          <w:marRight w:val="0"/>
          <w:marTop w:val="0"/>
          <w:marBottom w:val="0"/>
          <w:divBdr>
            <w:top w:val="none" w:sz="0" w:space="0" w:color="auto"/>
            <w:left w:val="none" w:sz="0" w:space="0" w:color="auto"/>
            <w:bottom w:val="none" w:sz="0" w:space="0" w:color="auto"/>
            <w:right w:val="none" w:sz="0" w:space="0" w:color="auto"/>
          </w:divBdr>
          <w:divsChild>
            <w:div w:id="582109292">
              <w:marLeft w:val="0"/>
              <w:marRight w:val="0"/>
              <w:marTop w:val="0"/>
              <w:marBottom w:val="0"/>
              <w:divBdr>
                <w:top w:val="none" w:sz="0" w:space="0" w:color="auto"/>
                <w:left w:val="none" w:sz="0" w:space="0" w:color="auto"/>
                <w:bottom w:val="none" w:sz="0" w:space="0" w:color="auto"/>
                <w:right w:val="none" w:sz="0" w:space="0" w:color="auto"/>
              </w:divBdr>
            </w:div>
          </w:divsChild>
        </w:div>
        <w:div w:id="2001078518">
          <w:marLeft w:val="0"/>
          <w:marRight w:val="0"/>
          <w:marTop w:val="0"/>
          <w:marBottom w:val="0"/>
          <w:divBdr>
            <w:top w:val="none" w:sz="0" w:space="0" w:color="auto"/>
            <w:left w:val="none" w:sz="0" w:space="0" w:color="auto"/>
            <w:bottom w:val="none" w:sz="0" w:space="0" w:color="auto"/>
            <w:right w:val="none" w:sz="0" w:space="0" w:color="auto"/>
          </w:divBdr>
          <w:divsChild>
            <w:div w:id="222066823">
              <w:marLeft w:val="0"/>
              <w:marRight w:val="0"/>
              <w:marTop w:val="0"/>
              <w:marBottom w:val="0"/>
              <w:divBdr>
                <w:top w:val="none" w:sz="0" w:space="0" w:color="auto"/>
                <w:left w:val="none" w:sz="0" w:space="0" w:color="auto"/>
                <w:bottom w:val="none" w:sz="0" w:space="0" w:color="auto"/>
                <w:right w:val="none" w:sz="0" w:space="0" w:color="auto"/>
              </w:divBdr>
            </w:div>
          </w:divsChild>
        </w:div>
        <w:div w:id="2002922048">
          <w:marLeft w:val="0"/>
          <w:marRight w:val="0"/>
          <w:marTop w:val="0"/>
          <w:marBottom w:val="0"/>
          <w:divBdr>
            <w:top w:val="none" w:sz="0" w:space="0" w:color="auto"/>
            <w:left w:val="none" w:sz="0" w:space="0" w:color="auto"/>
            <w:bottom w:val="none" w:sz="0" w:space="0" w:color="auto"/>
            <w:right w:val="none" w:sz="0" w:space="0" w:color="auto"/>
          </w:divBdr>
          <w:divsChild>
            <w:div w:id="1939945139">
              <w:marLeft w:val="0"/>
              <w:marRight w:val="0"/>
              <w:marTop w:val="0"/>
              <w:marBottom w:val="0"/>
              <w:divBdr>
                <w:top w:val="none" w:sz="0" w:space="0" w:color="auto"/>
                <w:left w:val="none" w:sz="0" w:space="0" w:color="auto"/>
                <w:bottom w:val="none" w:sz="0" w:space="0" w:color="auto"/>
                <w:right w:val="none" w:sz="0" w:space="0" w:color="auto"/>
              </w:divBdr>
            </w:div>
          </w:divsChild>
        </w:div>
        <w:div w:id="2009942135">
          <w:marLeft w:val="0"/>
          <w:marRight w:val="0"/>
          <w:marTop w:val="0"/>
          <w:marBottom w:val="0"/>
          <w:divBdr>
            <w:top w:val="none" w:sz="0" w:space="0" w:color="auto"/>
            <w:left w:val="none" w:sz="0" w:space="0" w:color="auto"/>
            <w:bottom w:val="none" w:sz="0" w:space="0" w:color="auto"/>
            <w:right w:val="none" w:sz="0" w:space="0" w:color="auto"/>
          </w:divBdr>
          <w:divsChild>
            <w:div w:id="253904710">
              <w:marLeft w:val="0"/>
              <w:marRight w:val="0"/>
              <w:marTop w:val="0"/>
              <w:marBottom w:val="0"/>
              <w:divBdr>
                <w:top w:val="none" w:sz="0" w:space="0" w:color="auto"/>
                <w:left w:val="none" w:sz="0" w:space="0" w:color="auto"/>
                <w:bottom w:val="none" w:sz="0" w:space="0" w:color="auto"/>
                <w:right w:val="none" w:sz="0" w:space="0" w:color="auto"/>
              </w:divBdr>
            </w:div>
          </w:divsChild>
        </w:div>
        <w:div w:id="2012029905">
          <w:marLeft w:val="0"/>
          <w:marRight w:val="0"/>
          <w:marTop w:val="0"/>
          <w:marBottom w:val="0"/>
          <w:divBdr>
            <w:top w:val="none" w:sz="0" w:space="0" w:color="auto"/>
            <w:left w:val="none" w:sz="0" w:space="0" w:color="auto"/>
            <w:bottom w:val="none" w:sz="0" w:space="0" w:color="auto"/>
            <w:right w:val="none" w:sz="0" w:space="0" w:color="auto"/>
          </w:divBdr>
          <w:divsChild>
            <w:div w:id="4023199">
              <w:marLeft w:val="0"/>
              <w:marRight w:val="0"/>
              <w:marTop w:val="0"/>
              <w:marBottom w:val="0"/>
              <w:divBdr>
                <w:top w:val="none" w:sz="0" w:space="0" w:color="auto"/>
                <w:left w:val="none" w:sz="0" w:space="0" w:color="auto"/>
                <w:bottom w:val="none" w:sz="0" w:space="0" w:color="auto"/>
                <w:right w:val="none" w:sz="0" w:space="0" w:color="auto"/>
              </w:divBdr>
            </w:div>
          </w:divsChild>
        </w:div>
        <w:div w:id="2013798161">
          <w:marLeft w:val="0"/>
          <w:marRight w:val="0"/>
          <w:marTop w:val="0"/>
          <w:marBottom w:val="0"/>
          <w:divBdr>
            <w:top w:val="none" w:sz="0" w:space="0" w:color="auto"/>
            <w:left w:val="none" w:sz="0" w:space="0" w:color="auto"/>
            <w:bottom w:val="none" w:sz="0" w:space="0" w:color="auto"/>
            <w:right w:val="none" w:sz="0" w:space="0" w:color="auto"/>
          </w:divBdr>
          <w:divsChild>
            <w:div w:id="1965651579">
              <w:marLeft w:val="0"/>
              <w:marRight w:val="0"/>
              <w:marTop w:val="0"/>
              <w:marBottom w:val="0"/>
              <w:divBdr>
                <w:top w:val="none" w:sz="0" w:space="0" w:color="auto"/>
                <w:left w:val="none" w:sz="0" w:space="0" w:color="auto"/>
                <w:bottom w:val="none" w:sz="0" w:space="0" w:color="auto"/>
                <w:right w:val="none" w:sz="0" w:space="0" w:color="auto"/>
              </w:divBdr>
            </w:div>
          </w:divsChild>
        </w:div>
        <w:div w:id="2018340434">
          <w:marLeft w:val="0"/>
          <w:marRight w:val="0"/>
          <w:marTop w:val="0"/>
          <w:marBottom w:val="0"/>
          <w:divBdr>
            <w:top w:val="none" w:sz="0" w:space="0" w:color="auto"/>
            <w:left w:val="none" w:sz="0" w:space="0" w:color="auto"/>
            <w:bottom w:val="none" w:sz="0" w:space="0" w:color="auto"/>
            <w:right w:val="none" w:sz="0" w:space="0" w:color="auto"/>
          </w:divBdr>
          <w:divsChild>
            <w:div w:id="2010869060">
              <w:marLeft w:val="0"/>
              <w:marRight w:val="0"/>
              <w:marTop w:val="0"/>
              <w:marBottom w:val="0"/>
              <w:divBdr>
                <w:top w:val="none" w:sz="0" w:space="0" w:color="auto"/>
                <w:left w:val="none" w:sz="0" w:space="0" w:color="auto"/>
                <w:bottom w:val="none" w:sz="0" w:space="0" w:color="auto"/>
                <w:right w:val="none" w:sz="0" w:space="0" w:color="auto"/>
              </w:divBdr>
            </w:div>
          </w:divsChild>
        </w:div>
        <w:div w:id="2026008798">
          <w:marLeft w:val="0"/>
          <w:marRight w:val="0"/>
          <w:marTop w:val="0"/>
          <w:marBottom w:val="0"/>
          <w:divBdr>
            <w:top w:val="none" w:sz="0" w:space="0" w:color="auto"/>
            <w:left w:val="none" w:sz="0" w:space="0" w:color="auto"/>
            <w:bottom w:val="none" w:sz="0" w:space="0" w:color="auto"/>
            <w:right w:val="none" w:sz="0" w:space="0" w:color="auto"/>
          </w:divBdr>
          <w:divsChild>
            <w:div w:id="1917324852">
              <w:marLeft w:val="0"/>
              <w:marRight w:val="0"/>
              <w:marTop w:val="0"/>
              <w:marBottom w:val="0"/>
              <w:divBdr>
                <w:top w:val="none" w:sz="0" w:space="0" w:color="auto"/>
                <w:left w:val="none" w:sz="0" w:space="0" w:color="auto"/>
                <w:bottom w:val="none" w:sz="0" w:space="0" w:color="auto"/>
                <w:right w:val="none" w:sz="0" w:space="0" w:color="auto"/>
              </w:divBdr>
            </w:div>
          </w:divsChild>
        </w:div>
        <w:div w:id="2031713669">
          <w:marLeft w:val="0"/>
          <w:marRight w:val="0"/>
          <w:marTop w:val="0"/>
          <w:marBottom w:val="0"/>
          <w:divBdr>
            <w:top w:val="none" w:sz="0" w:space="0" w:color="auto"/>
            <w:left w:val="none" w:sz="0" w:space="0" w:color="auto"/>
            <w:bottom w:val="none" w:sz="0" w:space="0" w:color="auto"/>
            <w:right w:val="none" w:sz="0" w:space="0" w:color="auto"/>
          </w:divBdr>
          <w:divsChild>
            <w:div w:id="1719696259">
              <w:marLeft w:val="0"/>
              <w:marRight w:val="0"/>
              <w:marTop w:val="0"/>
              <w:marBottom w:val="0"/>
              <w:divBdr>
                <w:top w:val="none" w:sz="0" w:space="0" w:color="auto"/>
                <w:left w:val="none" w:sz="0" w:space="0" w:color="auto"/>
                <w:bottom w:val="none" w:sz="0" w:space="0" w:color="auto"/>
                <w:right w:val="none" w:sz="0" w:space="0" w:color="auto"/>
              </w:divBdr>
            </w:div>
          </w:divsChild>
        </w:div>
        <w:div w:id="2035619106">
          <w:marLeft w:val="0"/>
          <w:marRight w:val="0"/>
          <w:marTop w:val="0"/>
          <w:marBottom w:val="0"/>
          <w:divBdr>
            <w:top w:val="none" w:sz="0" w:space="0" w:color="auto"/>
            <w:left w:val="none" w:sz="0" w:space="0" w:color="auto"/>
            <w:bottom w:val="none" w:sz="0" w:space="0" w:color="auto"/>
            <w:right w:val="none" w:sz="0" w:space="0" w:color="auto"/>
          </w:divBdr>
          <w:divsChild>
            <w:div w:id="1918128857">
              <w:marLeft w:val="0"/>
              <w:marRight w:val="0"/>
              <w:marTop w:val="0"/>
              <w:marBottom w:val="0"/>
              <w:divBdr>
                <w:top w:val="none" w:sz="0" w:space="0" w:color="auto"/>
                <w:left w:val="none" w:sz="0" w:space="0" w:color="auto"/>
                <w:bottom w:val="none" w:sz="0" w:space="0" w:color="auto"/>
                <w:right w:val="none" w:sz="0" w:space="0" w:color="auto"/>
              </w:divBdr>
            </w:div>
          </w:divsChild>
        </w:div>
        <w:div w:id="2042054431">
          <w:marLeft w:val="0"/>
          <w:marRight w:val="0"/>
          <w:marTop w:val="0"/>
          <w:marBottom w:val="0"/>
          <w:divBdr>
            <w:top w:val="none" w:sz="0" w:space="0" w:color="auto"/>
            <w:left w:val="none" w:sz="0" w:space="0" w:color="auto"/>
            <w:bottom w:val="none" w:sz="0" w:space="0" w:color="auto"/>
            <w:right w:val="none" w:sz="0" w:space="0" w:color="auto"/>
          </w:divBdr>
          <w:divsChild>
            <w:div w:id="825632437">
              <w:marLeft w:val="0"/>
              <w:marRight w:val="0"/>
              <w:marTop w:val="0"/>
              <w:marBottom w:val="0"/>
              <w:divBdr>
                <w:top w:val="none" w:sz="0" w:space="0" w:color="auto"/>
                <w:left w:val="none" w:sz="0" w:space="0" w:color="auto"/>
                <w:bottom w:val="none" w:sz="0" w:space="0" w:color="auto"/>
                <w:right w:val="none" w:sz="0" w:space="0" w:color="auto"/>
              </w:divBdr>
            </w:div>
          </w:divsChild>
        </w:div>
        <w:div w:id="2042434001">
          <w:marLeft w:val="0"/>
          <w:marRight w:val="0"/>
          <w:marTop w:val="0"/>
          <w:marBottom w:val="0"/>
          <w:divBdr>
            <w:top w:val="none" w:sz="0" w:space="0" w:color="auto"/>
            <w:left w:val="none" w:sz="0" w:space="0" w:color="auto"/>
            <w:bottom w:val="none" w:sz="0" w:space="0" w:color="auto"/>
            <w:right w:val="none" w:sz="0" w:space="0" w:color="auto"/>
          </w:divBdr>
          <w:divsChild>
            <w:div w:id="126441032">
              <w:marLeft w:val="0"/>
              <w:marRight w:val="0"/>
              <w:marTop w:val="0"/>
              <w:marBottom w:val="0"/>
              <w:divBdr>
                <w:top w:val="none" w:sz="0" w:space="0" w:color="auto"/>
                <w:left w:val="none" w:sz="0" w:space="0" w:color="auto"/>
                <w:bottom w:val="none" w:sz="0" w:space="0" w:color="auto"/>
                <w:right w:val="none" w:sz="0" w:space="0" w:color="auto"/>
              </w:divBdr>
            </w:div>
            <w:div w:id="571886770">
              <w:marLeft w:val="0"/>
              <w:marRight w:val="0"/>
              <w:marTop w:val="0"/>
              <w:marBottom w:val="0"/>
              <w:divBdr>
                <w:top w:val="none" w:sz="0" w:space="0" w:color="auto"/>
                <w:left w:val="none" w:sz="0" w:space="0" w:color="auto"/>
                <w:bottom w:val="none" w:sz="0" w:space="0" w:color="auto"/>
                <w:right w:val="none" w:sz="0" w:space="0" w:color="auto"/>
              </w:divBdr>
            </w:div>
          </w:divsChild>
        </w:div>
        <w:div w:id="2044015399">
          <w:marLeft w:val="0"/>
          <w:marRight w:val="0"/>
          <w:marTop w:val="0"/>
          <w:marBottom w:val="0"/>
          <w:divBdr>
            <w:top w:val="none" w:sz="0" w:space="0" w:color="auto"/>
            <w:left w:val="none" w:sz="0" w:space="0" w:color="auto"/>
            <w:bottom w:val="none" w:sz="0" w:space="0" w:color="auto"/>
            <w:right w:val="none" w:sz="0" w:space="0" w:color="auto"/>
          </w:divBdr>
          <w:divsChild>
            <w:div w:id="1575043517">
              <w:marLeft w:val="0"/>
              <w:marRight w:val="0"/>
              <w:marTop w:val="0"/>
              <w:marBottom w:val="0"/>
              <w:divBdr>
                <w:top w:val="none" w:sz="0" w:space="0" w:color="auto"/>
                <w:left w:val="none" w:sz="0" w:space="0" w:color="auto"/>
                <w:bottom w:val="none" w:sz="0" w:space="0" w:color="auto"/>
                <w:right w:val="none" w:sz="0" w:space="0" w:color="auto"/>
              </w:divBdr>
            </w:div>
          </w:divsChild>
        </w:div>
        <w:div w:id="2052219632">
          <w:marLeft w:val="0"/>
          <w:marRight w:val="0"/>
          <w:marTop w:val="0"/>
          <w:marBottom w:val="0"/>
          <w:divBdr>
            <w:top w:val="none" w:sz="0" w:space="0" w:color="auto"/>
            <w:left w:val="none" w:sz="0" w:space="0" w:color="auto"/>
            <w:bottom w:val="none" w:sz="0" w:space="0" w:color="auto"/>
            <w:right w:val="none" w:sz="0" w:space="0" w:color="auto"/>
          </w:divBdr>
          <w:divsChild>
            <w:div w:id="615718297">
              <w:marLeft w:val="0"/>
              <w:marRight w:val="0"/>
              <w:marTop w:val="0"/>
              <w:marBottom w:val="0"/>
              <w:divBdr>
                <w:top w:val="none" w:sz="0" w:space="0" w:color="auto"/>
                <w:left w:val="none" w:sz="0" w:space="0" w:color="auto"/>
                <w:bottom w:val="none" w:sz="0" w:space="0" w:color="auto"/>
                <w:right w:val="none" w:sz="0" w:space="0" w:color="auto"/>
              </w:divBdr>
            </w:div>
          </w:divsChild>
        </w:div>
        <w:div w:id="2057120931">
          <w:marLeft w:val="0"/>
          <w:marRight w:val="0"/>
          <w:marTop w:val="0"/>
          <w:marBottom w:val="0"/>
          <w:divBdr>
            <w:top w:val="none" w:sz="0" w:space="0" w:color="auto"/>
            <w:left w:val="none" w:sz="0" w:space="0" w:color="auto"/>
            <w:bottom w:val="none" w:sz="0" w:space="0" w:color="auto"/>
            <w:right w:val="none" w:sz="0" w:space="0" w:color="auto"/>
          </w:divBdr>
          <w:divsChild>
            <w:div w:id="2046253889">
              <w:marLeft w:val="0"/>
              <w:marRight w:val="0"/>
              <w:marTop w:val="0"/>
              <w:marBottom w:val="0"/>
              <w:divBdr>
                <w:top w:val="none" w:sz="0" w:space="0" w:color="auto"/>
                <w:left w:val="none" w:sz="0" w:space="0" w:color="auto"/>
                <w:bottom w:val="none" w:sz="0" w:space="0" w:color="auto"/>
                <w:right w:val="none" w:sz="0" w:space="0" w:color="auto"/>
              </w:divBdr>
            </w:div>
          </w:divsChild>
        </w:div>
        <w:div w:id="2065787165">
          <w:marLeft w:val="0"/>
          <w:marRight w:val="0"/>
          <w:marTop w:val="0"/>
          <w:marBottom w:val="0"/>
          <w:divBdr>
            <w:top w:val="none" w:sz="0" w:space="0" w:color="auto"/>
            <w:left w:val="none" w:sz="0" w:space="0" w:color="auto"/>
            <w:bottom w:val="none" w:sz="0" w:space="0" w:color="auto"/>
            <w:right w:val="none" w:sz="0" w:space="0" w:color="auto"/>
          </w:divBdr>
          <w:divsChild>
            <w:div w:id="986857596">
              <w:marLeft w:val="0"/>
              <w:marRight w:val="0"/>
              <w:marTop w:val="0"/>
              <w:marBottom w:val="0"/>
              <w:divBdr>
                <w:top w:val="none" w:sz="0" w:space="0" w:color="auto"/>
                <w:left w:val="none" w:sz="0" w:space="0" w:color="auto"/>
                <w:bottom w:val="none" w:sz="0" w:space="0" w:color="auto"/>
                <w:right w:val="none" w:sz="0" w:space="0" w:color="auto"/>
              </w:divBdr>
            </w:div>
          </w:divsChild>
        </w:div>
        <w:div w:id="2073653463">
          <w:marLeft w:val="0"/>
          <w:marRight w:val="0"/>
          <w:marTop w:val="0"/>
          <w:marBottom w:val="0"/>
          <w:divBdr>
            <w:top w:val="none" w:sz="0" w:space="0" w:color="auto"/>
            <w:left w:val="none" w:sz="0" w:space="0" w:color="auto"/>
            <w:bottom w:val="none" w:sz="0" w:space="0" w:color="auto"/>
            <w:right w:val="none" w:sz="0" w:space="0" w:color="auto"/>
          </w:divBdr>
          <w:divsChild>
            <w:div w:id="578247262">
              <w:marLeft w:val="0"/>
              <w:marRight w:val="0"/>
              <w:marTop w:val="0"/>
              <w:marBottom w:val="0"/>
              <w:divBdr>
                <w:top w:val="none" w:sz="0" w:space="0" w:color="auto"/>
                <w:left w:val="none" w:sz="0" w:space="0" w:color="auto"/>
                <w:bottom w:val="none" w:sz="0" w:space="0" w:color="auto"/>
                <w:right w:val="none" w:sz="0" w:space="0" w:color="auto"/>
              </w:divBdr>
            </w:div>
          </w:divsChild>
        </w:div>
        <w:div w:id="2076471275">
          <w:marLeft w:val="0"/>
          <w:marRight w:val="0"/>
          <w:marTop w:val="0"/>
          <w:marBottom w:val="0"/>
          <w:divBdr>
            <w:top w:val="none" w:sz="0" w:space="0" w:color="auto"/>
            <w:left w:val="none" w:sz="0" w:space="0" w:color="auto"/>
            <w:bottom w:val="none" w:sz="0" w:space="0" w:color="auto"/>
            <w:right w:val="none" w:sz="0" w:space="0" w:color="auto"/>
          </w:divBdr>
          <w:divsChild>
            <w:div w:id="844587365">
              <w:marLeft w:val="0"/>
              <w:marRight w:val="0"/>
              <w:marTop w:val="0"/>
              <w:marBottom w:val="0"/>
              <w:divBdr>
                <w:top w:val="none" w:sz="0" w:space="0" w:color="auto"/>
                <w:left w:val="none" w:sz="0" w:space="0" w:color="auto"/>
                <w:bottom w:val="none" w:sz="0" w:space="0" w:color="auto"/>
                <w:right w:val="none" w:sz="0" w:space="0" w:color="auto"/>
              </w:divBdr>
            </w:div>
          </w:divsChild>
        </w:div>
        <w:div w:id="2076736032">
          <w:marLeft w:val="0"/>
          <w:marRight w:val="0"/>
          <w:marTop w:val="0"/>
          <w:marBottom w:val="0"/>
          <w:divBdr>
            <w:top w:val="none" w:sz="0" w:space="0" w:color="auto"/>
            <w:left w:val="none" w:sz="0" w:space="0" w:color="auto"/>
            <w:bottom w:val="none" w:sz="0" w:space="0" w:color="auto"/>
            <w:right w:val="none" w:sz="0" w:space="0" w:color="auto"/>
          </w:divBdr>
          <w:divsChild>
            <w:div w:id="1199393930">
              <w:marLeft w:val="0"/>
              <w:marRight w:val="0"/>
              <w:marTop w:val="0"/>
              <w:marBottom w:val="0"/>
              <w:divBdr>
                <w:top w:val="none" w:sz="0" w:space="0" w:color="auto"/>
                <w:left w:val="none" w:sz="0" w:space="0" w:color="auto"/>
                <w:bottom w:val="none" w:sz="0" w:space="0" w:color="auto"/>
                <w:right w:val="none" w:sz="0" w:space="0" w:color="auto"/>
              </w:divBdr>
            </w:div>
          </w:divsChild>
        </w:div>
        <w:div w:id="2094084502">
          <w:marLeft w:val="0"/>
          <w:marRight w:val="0"/>
          <w:marTop w:val="0"/>
          <w:marBottom w:val="0"/>
          <w:divBdr>
            <w:top w:val="none" w:sz="0" w:space="0" w:color="auto"/>
            <w:left w:val="none" w:sz="0" w:space="0" w:color="auto"/>
            <w:bottom w:val="none" w:sz="0" w:space="0" w:color="auto"/>
            <w:right w:val="none" w:sz="0" w:space="0" w:color="auto"/>
          </w:divBdr>
          <w:divsChild>
            <w:div w:id="1779593998">
              <w:marLeft w:val="0"/>
              <w:marRight w:val="0"/>
              <w:marTop w:val="0"/>
              <w:marBottom w:val="0"/>
              <w:divBdr>
                <w:top w:val="none" w:sz="0" w:space="0" w:color="auto"/>
                <w:left w:val="none" w:sz="0" w:space="0" w:color="auto"/>
                <w:bottom w:val="none" w:sz="0" w:space="0" w:color="auto"/>
                <w:right w:val="none" w:sz="0" w:space="0" w:color="auto"/>
              </w:divBdr>
            </w:div>
          </w:divsChild>
        </w:div>
        <w:div w:id="2095782887">
          <w:marLeft w:val="0"/>
          <w:marRight w:val="0"/>
          <w:marTop w:val="0"/>
          <w:marBottom w:val="0"/>
          <w:divBdr>
            <w:top w:val="none" w:sz="0" w:space="0" w:color="auto"/>
            <w:left w:val="none" w:sz="0" w:space="0" w:color="auto"/>
            <w:bottom w:val="none" w:sz="0" w:space="0" w:color="auto"/>
            <w:right w:val="none" w:sz="0" w:space="0" w:color="auto"/>
          </w:divBdr>
          <w:divsChild>
            <w:div w:id="1400745">
              <w:marLeft w:val="0"/>
              <w:marRight w:val="0"/>
              <w:marTop w:val="0"/>
              <w:marBottom w:val="0"/>
              <w:divBdr>
                <w:top w:val="none" w:sz="0" w:space="0" w:color="auto"/>
                <w:left w:val="none" w:sz="0" w:space="0" w:color="auto"/>
                <w:bottom w:val="none" w:sz="0" w:space="0" w:color="auto"/>
                <w:right w:val="none" w:sz="0" w:space="0" w:color="auto"/>
              </w:divBdr>
            </w:div>
          </w:divsChild>
        </w:div>
        <w:div w:id="2104453415">
          <w:marLeft w:val="0"/>
          <w:marRight w:val="0"/>
          <w:marTop w:val="0"/>
          <w:marBottom w:val="0"/>
          <w:divBdr>
            <w:top w:val="none" w:sz="0" w:space="0" w:color="auto"/>
            <w:left w:val="none" w:sz="0" w:space="0" w:color="auto"/>
            <w:bottom w:val="none" w:sz="0" w:space="0" w:color="auto"/>
            <w:right w:val="none" w:sz="0" w:space="0" w:color="auto"/>
          </w:divBdr>
          <w:divsChild>
            <w:div w:id="430703109">
              <w:marLeft w:val="0"/>
              <w:marRight w:val="0"/>
              <w:marTop w:val="0"/>
              <w:marBottom w:val="0"/>
              <w:divBdr>
                <w:top w:val="none" w:sz="0" w:space="0" w:color="auto"/>
                <w:left w:val="none" w:sz="0" w:space="0" w:color="auto"/>
                <w:bottom w:val="none" w:sz="0" w:space="0" w:color="auto"/>
                <w:right w:val="none" w:sz="0" w:space="0" w:color="auto"/>
              </w:divBdr>
            </w:div>
          </w:divsChild>
        </w:div>
        <w:div w:id="2105497508">
          <w:marLeft w:val="0"/>
          <w:marRight w:val="0"/>
          <w:marTop w:val="0"/>
          <w:marBottom w:val="0"/>
          <w:divBdr>
            <w:top w:val="none" w:sz="0" w:space="0" w:color="auto"/>
            <w:left w:val="none" w:sz="0" w:space="0" w:color="auto"/>
            <w:bottom w:val="none" w:sz="0" w:space="0" w:color="auto"/>
            <w:right w:val="none" w:sz="0" w:space="0" w:color="auto"/>
          </w:divBdr>
          <w:divsChild>
            <w:div w:id="709457651">
              <w:marLeft w:val="0"/>
              <w:marRight w:val="0"/>
              <w:marTop w:val="0"/>
              <w:marBottom w:val="0"/>
              <w:divBdr>
                <w:top w:val="none" w:sz="0" w:space="0" w:color="auto"/>
                <w:left w:val="none" w:sz="0" w:space="0" w:color="auto"/>
                <w:bottom w:val="none" w:sz="0" w:space="0" w:color="auto"/>
                <w:right w:val="none" w:sz="0" w:space="0" w:color="auto"/>
              </w:divBdr>
            </w:div>
          </w:divsChild>
        </w:div>
        <w:div w:id="2106145107">
          <w:marLeft w:val="0"/>
          <w:marRight w:val="0"/>
          <w:marTop w:val="0"/>
          <w:marBottom w:val="0"/>
          <w:divBdr>
            <w:top w:val="none" w:sz="0" w:space="0" w:color="auto"/>
            <w:left w:val="none" w:sz="0" w:space="0" w:color="auto"/>
            <w:bottom w:val="none" w:sz="0" w:space="0" w:color="auto"/>
            <w:right w:val="none" w:sz="0" w:space="0" w:color="auto"/>
          </w:divBdr>
          <w:divsChild>
            <w:div w:id="1474641557">
              <w:marLeft w:val="0"/>
              <w:marRight w:val="0"/>
              <w:marTop w:val="0"/>
              <w:marBottom w:val="0"/>
              <w:divBdr>
                <w:top w:val="none" w:sz="0" w:space="0" w:color="auto"/>
                <w:left w:val="none" w:sz="0" w:space="0" w:color="auto"/>
                <w:bottom w:val="none" w:sz="0" w:space="0" w:color="auto"/>
                <w:right w:val="none" w:sz="0" w:space="0" w:color="auto"/>
              </w:divBdr>
            </w:div>
          </w:divsChild>
        </w:div>
        <w:div w:id="2107073192">
          <w:marLeft w:val="0"/>
          <w:marRight w:val="0"/>
          <w:marTop w:val="0"/>
          <w:marBottom w:val="0"/>
          <w:divBdr>
            <w:top w:val="none" w:sz="0" w:space="0" w:color="auto"/>
            <w:left w:val="none" w:sz="0" w:space="0" w:color="auto"/>
            <w:bottom w:val="none" w:sz="0" w:space="0" w:color="auto"/>
            <w:right w:val="none" w:sz="0" w:space="0" w:color="auto"/>
          </w:divBdr>
          <w:divsChild>
            <w:div w:id="608322601">
              <w:marLeft w:val="0"/>
              <w:marRight w:val="0"/>
              <w:marTop w:val="0"/>
              <w:marBottom w:val="0"/>
              <w:divBdr>
                <w:top w:val="none" w:sz="0" w:space="0" w:color="auto"/>
                <w:left w:val="none" w:sz="0" w:space="0" w:color="auto"/>
                <w:bottom w:val="none" w:sz="0" w:space="0" w:color="auto"/>
                <w:right w:val="none" w:sz="0" w:space="0" w:color="auto"/>
              </w:divBdr>
            </w:div>
          </w:divsChild>
        </w:div>
        <w:div w:id="2107312627">
          <w:marLeft w:val="0"/>
          <w:marRight w:val="0"/>
          <w:marTop w:val="0"/>
          <w:marBottom w:val="0"/>
          <w:divBdr>
            <w:top w:val="none" w:sz="0" w:space="0" w:color="auto"/>
            <w:left w:val="none" w:sz="0" w:space="0" w:color="auto"/>
            <w:bottom w:val="none" w:sz="0" w:space="0" w:color="auto"/>
            <w:right w:val="none" w:sz="0" w:space="0" w:color="auto"/>
          </w:divBdr>
          <w:divsChild>
            <w:div w:id="65960111">
              <w:marLeft w:val="0"/>
              <w:marRight w:val="0"/>
              <w:marTop w:val="0"/>
              <w:marBottom w:val="0"/>
              <w:divBdr>
                <w:top w:val="none" w:sz="0" w:space="0" w:color="auto"/>
                <w:left w:val="none" w:sz="0" w:space="0" w:color="auto"/>
                <w:bottom w:val="none" w:sz="0" w:space="0" w:color="auto"/>
                <w:right w:val="none" w:sz="0" w:space="0" w:color="auto"/>
              </w:divBdr>
            </w:div>
          </w:divsChild>
        </w:div>
        <w:div w:id="2114981781">
          <w:marLeft w:val="0"/>
          <w:marRight w:val="0"/>
          <w:marTop w:val="0"/>
          <w:marBottom w:val="0"/>
          <w:divBdr>
            <w:top w:val="none" w:sz="0" w:space="0" w:color="auto"/>
            <w:left w:val="none" w:sz="0" w:space="0" w:color="auto"/>
            <w:bottom w:val="none" w:sz="0" w:space="0" w:color="auto"/>
            <w:right w:val="none" w:sz="0" w:space="0" w:color="auto"/>
          </w:divBdr>
          <w:divsChild>
            <w:div w:id="971206163">
              <w:marLeft w:val="0"/>
              <w:marRight w:val="0"/>
              <w:marTop w:val="0"/>
              <w:marBottom w:val="0"/>
              <w:divBdr>
                <w:top w:val="none" w:sz="0" w:space="0" w:color="auto"/>
                <w:left w:val="none" w:sz="0" w:space="0" w:color="auto"/>
                <w:bottom w:val="none" w:sz="0" w:space="0" w:color="auto"/>
                <w:right w:val="none" w:sz="0" w:space="0" w:color="auto"/>
              </w:divBdr>
            </w:div>
          </w:divsChild>
        </w:div>
        <w:div w:id="2117674516">
          <w:marLeft w:val="0"/>
          <w:marRight w:val="0"/>
          <w:marTop w:val="0"/>
          <w:marBottom w:val="0"/>
          <w:divBdr>
            <w:top w:val="none" w:sz="0" w:space="0" w:color="auto"/>
            <w:left w:val="none" w:sz="0" w:space="0" w:color="auto"/>
            <w:bottom w:val="none" w:sz="0" w:space="0" w:color="auto"/>
            <w:right w:val="none" w:sz="0" w:space="0" w:color="auto"/>
          </w:divBdr>
          <w:divsChild>
            <w:div w:id="1396005347">
              <w:marLeft w:val="0"/>
              <w:marRight w:val="0"/>
              <w:marTop w:val="0"/>
              <w:marBottom w:val="0"/>
              <w:divBdr>
                <w:top w:val="none" w:sz="0" w:space="0" w:color="auto"/>
                <w:left w:val="none" w:sz="0" w:space="0" w:color="auto"/>
                <w:bottom w:val="none" w:sz="0" w:space="0" w:color="auto"/>
                <w:right w:val="none" w:sz="0" w:space="0" w:color="auto"/>
              </w:divBdr>
            </w:div>
          </w:divsChild>
        </w:div>
        <w:div w:id="2125419201">
          <w:marLeft w:val="0"/>
          <w:marRight w:val="0"/>
          <w:marTop w:val="0"/>
          <w:marBottom w:val="0"/>
          <w:divBdr>
            <w:top w:val="none" w:sz="0" w:space="0" w:color="auto"/>
            <w:left w:val="none" w:sz="0" w:space="0" w:color="auto"/>
            <w:bottom w:val="none" w:sz="0" w:space="0" w:color="auto"/>
            <w:right w:val="none" w:sz="0" w:space="0" w:color="auto"/>
          </w:divBdr>
          <w:divsChild>
            <w:div w:id="1931770782">
              <w:marLeft w:val="0"/>
              <w:marRight w:val="0"/>
              <w:marTop w:val="0"/>
              <w:marBottom w:val="0"/>
              <w:divBdr>
                <w:top w:val="none" w:sz="0" w:space="0" w:color="auto"/>
                <w:left w:val="none" w:sz="0" w:space="0" w:color="auto"/>
                <w:bottom w:val="none" w:sz="0" w:space="0" w:color="auto"/>
                <w:right w:val="none" w:sz="0" w:space="0" w:color="auto"/>
              </w:divBdr>
            </w:div>
          </w:divsChild>
        </w:div>
        <w:div w:id="2125466104">
          <w:marLeft w:val="0"/>
          <w:marRight w:val="0"/>
          <w:marTop w:val="0"/>
          <w:marBottom w:val="0"/>
          <w:divBdr>
            <w:top w:val="none" w:sz="0" w:space="0" w:color="auto"/>
            <w:left w:val="none" w:sz="0" w:space="0" w:color="auto"/>
            <w:bottom w:val="none" w:sz="0" w:space="0" w:color="auto"/>
            <w:right w:val="none" w:sz="0" w:space="0" w:color="auto"/>
          </w:divBdr>
          <w:divsChild>
            <w:div w:id="17393131">
              <w:marLeft w:val="0"/>
              <w:marRight w:val="0"/>
              <w:marTop w:val="0"/>
              <w:marBottom w:val="0"/>
              <w:divBdr>
                <w:top w:val="none" w:sz="0" w:space="0" w:color="auto"/>
                <w:left w:val="none" w:sz="0" w:space="0" w:color="auto"/>
                <w:bottom w:val="none" w:sz="0" w:space="0" w:color="auto"/>
                <w:right w:val="none" w:sz="0" w:space="0" w:color="auto"/>
              </w:divBdr>
            </w:div>
          </w:divsChild>
        </w:div>
        <w:div w:id="2128620375">
          <w:marLeft w:val="0"/>
          <w:marRight w:val="0"/>
          <w:marTop w:val="0"/>
          <w:marBottom w:val="0"/>
          <w:divBdr>
            <w:top w:val="none" w:sz="0" w:space="0" w:color="auto"/>
            <w:left w:val="none" w:sz="0" w:space="0" w:color="auto"/>
            <w:bottom w:val="none" w:sz="0" w:space="0" w:color="auto"/>
            <w:right w:val="none" w:sz="0" w:space="0" w:color="auto"/>
          </w:divBdr>
          <w:divsChild>
            <w:div w:id="554048110">
              <w:marLeft w:val="0"/>
              <w:marRight w:val="0"/>
              <w:marTop w:val="0"/>
              <w:marBottom w:val="0"/>
              <w:divBdr>
                <w:top w:val="none" w:sz="0" w:space="0" w:color="auto"/>
                <w:left w:val="none" w:sz="0" w:space="0" w:color="auto"/>
                <w:bottom w:val="none" w:sz="0" w:space="0" w:color="auto"/>
                <w:right w:val="none" w:sz="0" w:space="0" w:color="auto"/>
              </w:divBdr>
            </w:div>
          </w:divsChild>
        </w:div>
        <w:div w:id="2130078569">
          <w:marLeft w:val="0"/>
          <w:marRight w:val="0"/>
          <w:marTop w:val="0"/>
          <w:marBottom w:val="0"/>
          <w:divBdr>
            <w:top w:val="none" w:sz="0" w:space="0" w:color="auto"/>
            <w:left w:val="none" w:sz="0" w:space="0" w:color="auto"/>
            <w:bottom w:val="none" w:sz="0" w:space="0" w:color="auto"/>
            <w:right w:val="none" w:sz="0" w:space="0" w:color="auto"/>
          </w:divBdr>
          <w:divsChild>
            <w:div w:id="771241244">
              <w:marLeft w:val="0"/>
              <w:marRight w:val="0"/>
              <w:marTop w:val="0"/>
              <w:marBottom w:val="0"/>
              <w:divBdr>
                <w:top w:val="none" w:sz="0" w:space="0" w:color="auto"/>
                <w:left w:val="none" w:sz="0" w:space="0" w:color="auto"/>
                <w:bottom w:val="none" w:sz="0" w:space="0" w:color="auto"/>
                <w:right w:val="none" w:sz="0" w:space="0" w:color="auto"/>
              </w:divBdr>
            </w:div>
          </w:divsChild>
        </w:div>
        <w:div w:id="2131120797">
          <w:marLeft w:val="0"/>
          <w:marRight w:val="0"/>
          <w:marTop w:val="0"/>
          <w:marBottom w:val="0"/>
          <w:divBdr>
            <w:top w:val="none" w:sz="0" w:space="0" w:color="auto"/>
            <w:left w:val="none" w:sz="0" w:space="0" w:color="auto"/>
            <w:bottom w:val="none" w:sz="0" w:space="0" w:color="auto"/>
            <w:right w:val="none" w:sz="0" w:space="0" w:color="auto"/>
          </w:divBdr>
          <w:divsChild>
            <w:div w:id="300305630">
              <w:marLeft w:val="0"/>
              <w:marRight w:val="0"/>
              <w:marTop w:val="0"/>
              <w:marBottom w:val="0"/>
              <w:divBdr>
                <w:top w:val="none" w:sz="0" w:space="0" w:color="auto"/>
                <w:left w:val="none" w:sz="0" w:space="0" w:color="auto"/>
                <w:bottom w:val="none" w:sz="0" w:space="0" w:color="auto"/>
                <w:right w:val="none" w:sz="0" w:space="0" w:color="auto"/>
              </w:divBdr>
            </w:div>
          </w:divsChild>
        </w:div>
        <w:div w:id="2142308552">
          <w:marLeft w:val="0"/>
          <w:marRight w:val="0"/>
          <w:marTop w:val="0"/>
          <w:marBottom w:val="0"/>
          <w:divBdr>
            <w:top w:val="none" w:sz="0" w:space="0" w:color="auto"/>
            <w:left w:val="none" w:sz="0" w:space="0" w:color="auto"/>
            <w:bottom w:val="none" w:sz="0" w:space="0" w:color="auto"/>
            <w:right w:val="none" w:sz="0" w:space="0" w:color="auto"/>
          </w:divBdr>
          <w:divsChild>
            <w:div w:id="2054428577">
              <w:marLeft w:val="0"/>
              <w:marRight w:val="0"/>
              <w:marTop w:val="0"/>
              <w:marBottom w:val="0"/>
              <w:divBdr>
                <w:top w:val="none" w:sz="0" w:space="0" w:color="auto"/>
                <w:left w:val="none" w:sz="0" w:space="0" w:color="auto"/>
                <w:bottom w:val="none" w:sz="0" w:space="0" w:color="auto"/>
                <w:right w:val="none" w:sz="0" w:space="0" w:color="auto"/>
              </w:divBdr>
            </w:div>
          </w:divsChild>
        </w:div>
        <w:div w:id="2142379628">
          <w:marLeft w:val="0"/>
          <w:marRight w:val="0"/>
          <w:marTop w:val="0"/>
          <w:marBottom w:val="0"/>
          <w:divBdr>
            <w:top w:val="none" w:sz="0" w:space="0" w:color="auto"/>
            <w:left w:val="none" w:sz="0" w:space="0" w:color="auto"/>
            <w:bottom w:val="none" w:sz="0" w:space="0" w:color="auto"/>
            <w:right w:val="none" w:sz="0" w:space="0" w:color="auto"/>
          </w:divBdr>
          <w:divsChild>
            <w:div w:id="1328246551">
              <w:marLeft w:val="0"/>
              <w:marRight w:val="0"/>
              <w:marTop w:val="0"/>
              <w:marBottom w:val="0"/>
              <w:divBdr>
                <w:top w:val="none" w:sz="0" w:space="0" w:color="auto"/>
                <w:left w:val="none" w:sz="0" w:space="0" w:color="auto"/>
                <w:bottom w:val="none" w:sz="0" w:space="0" w:color="auto"/>
                <w:right w:val="none" w:sz="0" w:space="0" w:color="auto"/>
              </w:divBdr>
            </w:div>
          </w:divsChild>
        </w:div>
        <w:div w:id="2145148868">
          <w:marLeft w:val="0"/>
          <w:marRight w:val="0"/>
          <w:marTop w:val="0"/>
          <w:marBottom w:val="0"/>
          <w:divBdr>
            <w:top w:val="none" w:sz="0" w:space="0" w:color="auto"/>
            <w:left w:val="none" w:sz="0" w:space="0" w:color="auto"/>
            <w:bottom w:val="none" w:sz="0" w:space="0" w:color="auto"/>
            <w:right w:val="none" w:sz="0" w:space="0" w:color="auto"/>
          </w:divBdr>
          <w:divsChild>
            <w:div w:id="1937399191">
              <w:marLeft w:val="0"/>
              <w:marRight w:val="0"/>
              <w:marTop w:val="0"/>
              <w:marBottom w:val="0"/>
              <w:divBdr>
                <w:top w:val="none" w:sz="0" w:space="0" w:color="auto"/>
                <w:left w:val="none" w:sz="0" w:space="0" w:color="auto"/>
                <w:bottom w:val="none" w:sz="0" w:space="0" w:color="auto"/>
                <w:right w:val="none" w:sz="0" w:space="0" w:color="auto"/>
              </w:divBdr>
            </w:div>
          </w:divsChild>
        </w:div>
        <w:div w:id="2145267115">
          <w:marLeft w:val="0"/>
          <w:marRight w:val="0"/>
          <w:marTop w:val="0"/>
          <w:marBottom w:val="0"/>
          <w:divBdr>
            <w:top w:val="none" w:sz="0" w:space="0" w:color="auto"/>
            <w:left w:val="none" w:sz="0" w:space="0" w:color="auto"/>
            <w:bottom w:val="none" w:sz="0" w:space="0" w:color="auto"/>
            <w:right w:val="none" w:sz="0" w:space="0" w:color="auto"/>
          </w:divBdr>
          <w:divsChild>
            <w:div w:id="1242788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834011">
      <w:bodyDiv w:val="1"/>
      <w:marLeft w:val="0"/>
      <w:marRight w:val="0"/>
      <w:marTop w:val="0"/>
      <w:marBottom w:val="0"/>
      <w:divBdr>
        <w:top w:val="none" w:sz="0" w:space="0" w:color="auto"/>
        <w:left w:val="none" w:sz="0" w:space="0" w:color="auto"/>
        <w:bottom w:val="none" w:sz="0" w:space="0" w:color="auto"/>
        <w:right w:val="none" w:sz="0" w:space="0" w:color="auto"/>
      </w:divBdr>
      <w:divsChild>
        <w:div w:id="639922080">
          <w:marLeft w:val="0"/>
          <w:marRight w:val="0"/>
          <w:marTop w:val="0"/>
          <w:marBottom w:val="0"/>
          <w:divBdr>
            <w:top w:val="none" w:sz="0" w:space="0" w:color="auto"/>
            <w:left w:val="none" w:sz="0" w:space="0" w:color="auto"/>
            <w:bottom w:val="none" w:sz="0" w:space="0" w:color="auto"/>
            <w:right w:val="none" w:sz="0" w:space="0" w:color="auto"/>
          </w:divBdr>
          <w:divsChild>
            <w:div w:id="191176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233037">
      <w:bodyDiv w:val="1"/>
      <w:marLeft w:val="0"/>
      <w:marRight w:val="0"/>
      <w:marTop w:val="0"/>
      <w:marBottom w:val="0"/>
      <w:divBdr>
        <w:top w:val="none" w:sz="0" w:space="0" w:color="auto"/>
        <w:left w:val="none" w:sz="0" w:space="0" w:color="auto"/>
        <w:bottom w:val="none" w:sz="0" w:space="0" w:color="auto"/>
        <w:right w:val="none" w:sz="0" w:space="0" w:color="auto"/>
      </w:divBdr>
    </w:div>
    <w:div w:id="208780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hc.unesco.org/en/list/" TargetMode="External" Id="rId26" /><Relationship Type="http://schemas.openxmlformats.org/officeDocument/2006/relationships/hyperlink" Target="https://www.ramsar.org/sites-countries/the-ramsar-sites" TargetMode="External" Id="rId21" /><Relationship Type="http://schemas.openxmlformats.org/officeDocument/2006/relationships/image" Target="media/image1.png" Id="rId42" /><Relationship Type="http://schemas.openxmlformats.org/officeDocument/2006/relationships/hyperlink" Target="https://www.ohchr.org/FR/ProfessionalInterest/Pages/CESCR.aspx" TargetMode="External" Id="rId47" /><Relationship Type="http://schemas.openxmlformats.org/officeDocument/2006/relationships/hyperlink" Target="https://ich.unesco.org/fr/convention" TargetMode="External" Id="rId63" /><Relationship Type="http://schemas.openxmlformats.org/officeDocument/2006/relationships/hyperlink" Target="http://www.fao.org/3/i2801f/i2801f.pdf" TargetMode="External" Id="rId68" /><Relationship Type="http://schemas.openxmlformats.org/officeDocument/2006/relationships/customXml" Target="../customXml/item2.xml" Id="rId2" /><Relationship Type="http://schemas.openxmlformats.org/officeDocument/2006/relationships/hyperlink" Target="https://docs.wfp.org/api/documents/WFP-0000154849/download/" TargetMode="External" Id="rId16" /><Relationship Type="http://schemas.openxmlformats.org/officeDocument/2006/relationships/hyperlink" Target="https://who.int/fr/publications-detail/9789241549950" TargetMode="External" Id="rId29" /><Relationship Type="http://schemas.openxmlformats.org/officeDocument/2006/relationships/hyperlink" Target="https://docs.wfp.org/api/documents/WFP-0000145273/download/" TargetMode="External" Id="rId11" /><Relationship Type="http://schemas.openxmlformats.org/officeDocument/2006/relationships/hyperlink" Target="https://protectedplanet.net/" TargetMode="External" Id="rId24" /><Relationship Type="http://schemas.openxmlformats.org/officeDocument/2006/relationships/hyperlink" Target="https://apps.who.int/iris/bitstream/handle/10665/44584/9789241548151_eng.pdf" TargetMode="External" Id="rId32" /><Relationship Type="http://schemas.openxmlformats.org/officeDocument/2006/relationships/hyperlink" Target="https://wfp-my.sharepoint.com/personal/jan_cherlet_wfp_org/Documents/ESSF%20-%20Screening%20Tool%20/%20FFA%20-%20SOP%20propos%C3%A9%20pour%20le%20d%C3%A9pistage%20/%20ozone.unep.org%20/%20sites%20/%20default%20/%20files%20/%20Montreal-Protocol-English_0.pdf" TargetMode="External" Id="rId37" /><Relationship Type="http://schemas.openxmlformats.org/officeDocument/2006/relationships/hyperlink" Target="http://apps.who.int/iris/bitstream/handle/10665/334382/9789240011472-fre.pdf" TargetMode="External" Id="rId40" /><Relationship Type="http://schemas.openxmlformats.org/officeDocument/2006/relationships/hyperlink" Target="http://www.ohchr.org/EN/UDHR/Documents/UDHR_Translations/frn.pdf" TargetMode="External" Id="rId45" /><Relationship Type="http://schemas.openxmlformats.org/officeDocument/2006/relationships/hyperlink" Target="https://www.ilo.org/dyn/normlex/fr/f?p=NORMLEXPUB:12100:0::NO::P12100_ILO_CODE:C100" TargetMode="External" Id="rId53" /><Relationship Type="http://schemas.openxmlformats.org/officeDocument/2006/relationships/hyperlink" Target="https://docs.wfp.org/api/documents/WFP-0000015141/download/" TargetMode="External" Id="rId58" /><Relationship Type="http://schemas.openxmlformats.org/officeDocument/2006/relationships/hyperlink" Target="https://gbvguidelines.org/wp/wp-content/uploads/2018/05/WFP-GBV-Manual.pdf" TargetMode="External" Id="rId66" /><Relationship Type="http://schemas.openxmlformats.org/officeDocument/2006/relationships/theme" Target="theme/theme1.xml" Id="rId74" /><Relationship Type="http://schemas.openxmlformats.org/officeDocument/2006/relationships/numbering" Target="numbering.xml" Id="rId5" /><Relationship Type="http://schemas.openxmlformats.org/officeDocument/2006/relationships/hyperlink" Target="https://docs.wfp.org/api/documents/WFP-0000015141/download/" TargetMode="External" Id="rId61" /><Relationship Type="http://schemas.openxmlformats.org/officeDocument/2006/relationships/hyperlink" Target="http://www.unesco.org/new/en/natural-sciences/environment/ecological-sciences/biosphere-reserves/world-network-wnbr/wnbr/" TargetMode="External" Id="rId19" /><Relationship Type="http://schemas.openxmlformats.org/officeDocument/2006/relationships/hyperlink" Target="http://www.iucnredlist.org/" TargetMode="External" Id="rId14" /><Relationship Type="http://schemas.openxmlformats.org/officeDocument/2006/relationships/hyperlink" Target="https://whc.unesco.org/en/list/" TargetMode="External" Id="rId22" /><Relationship Type="http://schemas.openxmlformats.org/officeDocument/2006/relationships/hyperlink" Target="http://apps.who.int/iris/bitstream/handle/10665/346555/9789240035423-fre.pdf?sequence=1&amp;isAllowed=y" TargetMode="External" Id="rId27" /><Relationship Type="http://schemas.openxmlformats.org/officeDocument/2006/relationships/hyperlink" Target="http://www.euro.who.int/__data/assets/pdf_file/0005/78638/E90038.pdf?ua=1" TargetMode="External" Id="rId30" /><Relationship Type="http://schemas.openxmlformats.org/officeDocument/2006/relationships/hyperlink" Target="http://www.pic.int/Accueil/tabid/1731/language/fr-CH/Default.aspx" TargetMode="External" Id="rId35" /><Relationship Type="http://schemas.openxmlformats.org/officeDocument/2006/relationships/image" Target="media/image2.png" Id="rId43" /><Relationship Type="http://schemas.openxmlformats.org/officeDocument/2006/relationships/hyperlink" Target="https://www.ohchr.org/FR/ProfessionalInterest/Pages/CESCR.aspx" TargetMode="External" Id="rId48" /><Relationship Type="http://schemas.openxmlformats.org/officeDocument/2006/relationships/hyperlink" Target="https://docs.wfp.org/api/documents/WFP-0000015141/download/" TargetMode="External" Id="rId56" /><Relationship Type="http://schemas.openxmlformats.org/officeDocument/2006/relationships/hyperlink" Target="https://www.un.org/development/desa/indigenouspeoples/declaration-on-the-rights-of-indigenous-peoples.html" TargetMode="External" Id="rId64" /><Relationship Type="http://schemas.openxmlformats.org/officeDocument/2006/relationships/hyperlink" Target="https://opweb.wfp.org/pages/425" TargetMode="External" Id="rId69" /><Relationship Type="http://schemas.openxmlformats.org/officeDocument/2006/relationships/webSettings" Target="webSettings.xml" Id="rId8" /><Relationship Type="http://schemas.openxmlformats.org/officeDocument/2006/relationships/hyperlink" Target="https://www.ilo.org/dyn/normlex/fr/f?p=NORMLEXPUB:12100:0::NO::P12100_ILO_CODE:C029" TargetMode="External" Id="rId51" /><Relationship Type="http://schemas.openxmlformats.org/officeDocument/2006/relationships/footer" Target="footer1.xml" Id="rId72" /><Relationship Type="http://schemas.openxmlformats.org/officeDocument/2006/relationships/customXml" Target="../customXml/item3.xml" Id="rId3" /><Relationship Type="http://schemas.openxmlformats.org/officeDocument/2006/relationships/hyperlink" Target="https://docs.wfp.org/api/documents/WFP-0000145273/download/" TargetMode="External" Id="rId12" /><Relationship Type="http://schemas.openxmlformats.org/officeDocument/2006/relationships/hyperlink" Target="http://www.iucngisd.org/gisd/" TargetMode="External" Id="rId17" /><Relationship Type="http://schemas.openxmlformats.org/officeDocument/2006/relationships/hyperlink" Target="https://www.ramsar.org/sites-countries/the-ramsar-sites" TargetMode="External" Id="rId25" /><Relationship Type="http://schemas.openxmlformats.org/officeDocument/2006/relationships/hyperlink" Target="https://apps.who.int/iris/bitstream/handle/10665/44584/9789241548151_eng.pdf" TargetMode="External" Id="rId33" /><Relationship Type="http://schemas.openxmlformats.org/officeDocument/2006/relationships/hyperlink" Target="https://www.basel.int/Portals/4/Basel%20Convention/docs/text/BaselConventionText-f.pdf" TargetMode="External" Id="rId38" /><Relationship Type="http://schemas.openxmlformats.org/officeDocument/2006/relationships/hyperlink" Target="http://www.ohchr.org/EN/UDHR/Documents/UDHR_Translations/frn.pdf" TargetMode="External" Id="rId46" /><Relationship Type="http://schemas.openxmlformats.org/officeDocument/2006/relationships/hyperlink" Target="https://docs.wfp.org/api/documents/WFP-0000015141/download/" TargetMode="External" Id="rId59" /><Relationship Type="http://schemas.openxmlformats.org/officeDocument/2006/relationships/hyperlink" Target="http://www.fao.org/3/i2801f/i2801f.pdf" TargetMode="External" Id="rId67" /><Relationship Type="http://schemas.openxmlformats.org/officeDocument/2006/relationships/hyperlink" Target="https://protectedplanet.net/" TargetMode="External" Id="rId20" /><Relationship Type="http://schemas.openxmlformats.org/officeDocument/2006/relationships/hyperlink" Target="http://chm.pops.int/Portals/0/sc10/files/a/stockholm_convention_text_f.pdf" TargetMode="External" Id="rId41" /><Relationship Type="http://schemas.openxmlformats.org/officeDocument/2006/relationships/hyperlink" Target="https://www.ilo.org/dyn/normlex/fr/f?p=NORMLEXPUB:12100:0::NO::P12100_ILO_CODE:C111" TargetMode="External" Id="rId54" /><Relationship Type="http://schemas.openxmlformats.org/officeDocument/2006/relationships/hyperlink" Target="https://whc.unesco.org/fr/conventiontexte/" TargetMode="External" Id="rId62" /><Relationship Type="http://schemas.openxmlformats.org/officeDocument/2006/relationships/hyperlink" Target="https://opweb.wfp.org/pages/425" TargetMode="External" Id="rId7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iucnredlist.org/" TargetMode="External" Id="rId15" /><Relationship Type="http://schemas.openxmlformats.org/officeDocument/2006/relationships/hyperlink" Target="http://www.unesco.org/new/en/natural-sciences/environment/ecological-sciences/biosphere-reserves/world-network-wnbr/wnbr/" TargetMode="External" Id="rId23" /><Relationship Type="http://schemas.openxmlformats.org/officeDocument/2006/relationships/hyperlink" Target="http://www.fao.org/3/i9183en/i9183en.pdf" TargetMode="External" Id="rId28" /><Relationship Type="http://schemas.openxmlformats.org/officeDocument/2006/relationships/hyperlink" Target="http://chm.pops.int/" TargetMode="External" Id="rId36" /><Relationship Type="http://schemas.openxmlformats.org/officeDocument/2006/relationships/hyperlink" Target="https://www.ilo.org/declaration/thedeclaration/textdeclaration/lang--fr/index.htm" TargetMode="External" Id="rId49" /><Relationship Type="http://schemas.openxmlformats.org/officeDocument/2006/relationships/hyperlink" Target="https://docs.wfp.org/api/documents/WFP-0000015141/download/" TargetMode="External" Id="rId57" /><Relationship Type="http://schemas.openxmlformats.org/officeDocument/2006/relationships/endnotes" Target="endnotes.xml" Id="rId10" /><Relationship Type="http://schemas.openxmlformats.org/officeDocument/2006/relationships/hyperlink" Target="http://www.fao.org/3/i9183en/i9183en.pdf" TargetMode="External" Id="rId31" /><Relationship Type="http://schemas.openxmlformats.org/officeDocument/2006/relationships/hyperlink" Target="https://www.un.org/fr/about-us/un-charter" TargetMode="External" Id="rId44" /><Relationship Type="http://schemas.openxmlformats.org/officeDocument/2006/relationships/hyperlink" Target="https://www.ilo.org/dyn/normlex/fr/f?p=NORMLEXPUB:12100:0::NO::P12100_ILO_CODE:C105" TargetMode="External" Id="rId52" /><Relationship Type="http://schemas.openxmlformats.org/officeDocument/2006/relationships/hyperlink" Target="https://docs.wfp.org/api/documents/WFP-0000015141/download/" TargetMode="External" Id="rId60" /><Relationship Type="http://schemas.openxmlformats.org/officeDocument/2006/relationships/hyperlink" Target="https://docs.wfp.org/api/documents/WFP-0000142047/download/" TargetMode="External" Id="rId65" /><Relationship Type="http://schemas.openxmlformats.org/officeDocument/2006/relationships/fontTable" Target="fontTable.xml" Id="rId73"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fr.wikipedia.org/wiki/Classification_de_K%C3%B6ppen%23:~:text=La%20classification%20de%20K%C3%B6ppen%20est,les%20pr%C3%A9cipitations%20et%20les%20temp%C3%A9ratures.&amp;text=De%20ce%20syst%C3%A8me%20sont%20issues,qui%20introduit%20des%20variables%20empiriques." TargetMode="External" Id="rId13" /><Relationship Type="http://schemas.openxmlformats.org/officeDocument/2006/relationships/hyperlink" Target="https://www.cabi.org/isc/" TargetMode="External" Id="rId18" /><Relationship Type="http://schemas.openxmlformats.org/officeDocument/2006/relationships/hyperlink" Target="http://apps.who.int/iris/bitstream/handle/10665/334382/9789240011472-fre.pdf" TargetMode="External" Id="rId39" /><Relationship Type="http://schemas.openxmlformats.org/officeDocument/2006/relationships/hyperlink" Target="http://apps.who.int/iris/bitstream/handle/10665/334382/9789240011472-fre.pdf" TargetMode="External" Id="rId34" /><Relationship Type="http://schemas.openxmlformats.org/officeDocument/2006/relationships/hyperlink" Target="https://www.ilo.org/dyn/normlex/fr/f?p=NORMLEXPUB:12100:0::NO::P12100_ILO_CODE:C029" TargetMode="External" Id="rId50" /><Relationship Type="http://schemas.openxmlformats.org/officeDocument/2006/relationships/hyperlink" Target="https://docs.wfp.org/api/documents/WFP-0000117738/download/" TargetMode="External" Id="rId55" /><Relationship Type="http://schemas.openxmlformats.org/officeDocument/2006/relationships/settings" Target="settings.xml" Id="rId7" /><Relationship Type="http://schemas.openxmlformats.org/officeDocument/2006/relationships/header" Target="header1.xml" Id="rId71" /></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0720C2C12A4C41B0E800D7037B03C4" ma:contentTypeVersion="13" ma:contentTypeDescription="Create a new document." ma:contentTypeScope="" ma:versionID="534cde5bc85ff90925f9ee18dc32b226">
  <xsd:schema xmlns:xsd="http://www.w3.org/2001/XMLSchema" xmlns:xs="http://www.w3.org/2001/XMLSchema" xmlns:p="http://schemas.microsoft.com/office/2006/metadata/properties" xmlns:ns2="6e757360-618e-40f1-bcdf-4232ad6c07dd" xmlns:ns3="abd30b60-d9e2-47b9-b6db-5d93247199f2" targetNamespace="http://schemas.microsoft.com/office/2006/metadata/properties" ma:root="true" ma:fieldsID="bbfcba13574702ecfb46e4474ea72c0c" ns2:_="" ns3:_="">
    <xsd:import namespace="6e757360-618e-40f1-bcdf-4232ad6c07dd"/>
    <xsd:import namespace="abd30b60-d9e2-47b9-b6db-5d93247199f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757360-618e-40f1-bcdf-4232ad6c07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d30b60-d9e2-47b9-b6db-5d93247199f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e757360-618e-40f1-bcdf-4232ad6c07d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60C573-8D4C-4030-9D2D-BE9614F20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757360-618e-40f1-bcdf-4232ad6c07dd"/>
    <ds:schemaRef ds:uri="abd30b60-d9e2-47b9-b6db-5d9324719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5A8FB7-624A-4D75-BC50-22EBF5D9878C}">
  <ds:schemaRefs>
    <ds:schemaRef ds:uri="http://schemas.microsoft.com/office/2006/metadata/properties"/>
    <ds:schemaRef ds:uri="http://schemas.microsoft.com/office/infopath/2007/PartnerControls"/>
    <ds:schemaRef ds:uri="6e757360-618e-40f1-bcdf-4232ad6c07dd"/>
  </ds:schemaRefs>
</ds:datastoreItem>
</file>

<file path=customXml/itemProps3.xml><?xml version="1.0" encoding="utf-8"?>
<ds:datastoreItem xmlns:ds="http://schemas.openxmlformats.org/officeDocument/2006/customXml" ds:itemID="{87FFD0ED-459B-42C9-B7FE-50CC82176EED}">
  <ds:schemaRefs>
    <ds:schemaRef ds:uri="http://schemas.openxmlformats.org/officeDocument/2006/bibliography"/>
  </ds:schemaRefs>
</ds:datastoreItem>
</file>

<file path=customXml/itemProps4.xml><?xml version="1.0" encoding="utf-8"?>
<ds:datastoreItem xmlns:ds="http://schemas.openxmlformats.org/officeDocument/2006/customXml" ds:itemID="{72D4A2EE-7524-4307-BAC3-3F739E28546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WFP Environmental and Social Risk Screening and Management - Nov2019</dc:title>
  <dc:subject/>
  <dc:creator>jan.cherlet@wfp.org</dc:creator>
  <keywords/>
  <dc:description>WFP Environmental and Social Safeguards - Module 3</dc:description>
  <lastModifiedBy>Julieta LONGO</lastModifiedBy>
  <revision>8</revision>
  <lastPrinted>2020-06-05T06:05:00.0000000Z</lastPrinted>
  <dcterms:created xsi:type="dcterms:W3CDTF">2025-08-21T18:41:00.0000000Z</dcterms:created>
  <dcterms:modified xsi:type="dcterms:W3CDTF">2025-08-21T10:00:12.9657028Z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409bb9-ec5e-46c9-93fe-9a86ab5ab786_Enabled">
    <vt:lpwstr>True</vt:lpwstr>
  </property>
  <property fmtid="{D5CDD505-2E9C-101B-9397-08002B2CF9AE}" pid="3" name="MSIP_Label_49409bb9-ec5e-46c9-93fe-9a86ab5ab786_SiteId">
    <vt:lpwstr>462ad9ae-d7d9-4206-b874-71b1e079776f</vt:lpwstr>
  </property>
  <property fmtid="{D5CDD505-2E9C-101B-9397-08002B2CF9AE}" pid="4" name="MSIP_Label_49409bb9-ec5e-46c9-93fe-9a86ab5ab786_Owner">
    <vt:lpwstr>jan.cherlet@wfp.org</vt:lpwstr>
  </property>
  <property fmtid="{D5CDD505-2E9C-101B-9397-08002B2CF9AE}" pid="5" name="MSIP_Label_49409bb9-ec5e-46c9-93fe-9a86ab5ab786_SetDate">
    <vt:lpwstr>2019-02-28T08:11:23.7155867Z</vt:lpwstr>
  </property>
  <property fmtid="{D5CDD505-2E9C-101B-9397-08002B2CF9AE}" pid="6" name="MSIP_Label_49409bb9-ec5e-46c9-93fe-9a86ab5ab786_Name">
    <vt:lpwstr>Public</vt:lpwstr>
  </property>
  <property fmtid="{D5CDD505-2E9C-101B-9397-08002B2CF9AE}" pid="7" name="MSIP_Label_49409bb9-ec5e-46c9-93fe-9a86ab5ab786_Application">
    <vt:lpwstr>Microsoft Azure Information Protection</vt:lpwstr>
  </property>
  <property fmtid="{D5CDD505-2E9C-101B-9397-08002B2CF9AE}" pid="8" name="MSIP_Label_49409bb9-ec5e-46c9-93fe-9a86ab5ab786_Extended_MSFT_Method">
    <vt:lpwstr>Automatic</vt:lpwstr>
  </property>
  <property fmtid="{D5CDD505-2E9C-101B-9397-08002B2CF9AE}" pid="9" name="Sensitivity">
    <vt:lpwstr>Public</vt:lpwstr>
  </property>
  <property fmtid="{D5CDD505-2E9C-101B-9397-08002B2CF9AE}" pid="10" name="ContentTypeId">
    <vt:lpwstr>0x010100A70720C2C12A4C41B0E800D7037B03C4</vt:lpwstr>
  </property>
</Properties>
</file>